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8" w:name="_GoBack"/>
          <w:bookmarkEnd w:id="18"/>
          <w:r>
            <w:rPr>
              <w:rFonts w:ascii="宋体" w:hAnsi="宋体" w:eastAsia="宋体"/>
              <w:sz w:val="21"/>
            </w:rPr>
            <w:t>目录</w:t>
          </w: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_Toc8373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_Toc8373 \h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_Toc4336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_Toc4336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_Toc7113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_Toc7113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_Toc12245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_Toc12245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_Toc16473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_Toc16473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_Toc10629 </w:instrText>
          </w:r>
          <w:r>
            <w:fldChar w:fldCharType="separate"/>
          </w:r>
          <w:r>
            <w:rPr>
              <w:rFonts w:hint="eastAsia" w:ascii="华文楷体" w:hAnsi="华文楷体" w:eastAsia="华文楷体" w:cs="华文楷体"/>
              <w:szCs w:val="30"/>
              <w:lang w:val="en-US" w:eastAsia="zh-CN"/>
            </w:rPr>
            <w:t>六、售后服务方案</w:t>
          </w:r>
          <w:r>
            <w:tab/>
          </w:r>
          <w:r>
            <w:fldChar w:fldCharType="begin"/>
          </w:r>
          <w:r>
            <w:instrText xml:space="preserve"> PAGEREF _Toc10629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_Toc23499 </w:instrText>
          </w:r>
          <w:r>
            <w:fldChar w:fldCharType="separate"/>
          </w:r>
          <w:r>
            <w:rPr>
              <w:rFonts w:hint="eastAsia" w:ascii="华文楷体" w:hAnsi="华文楷体" w:eastAsia="华文楷体" w:cs="华文楷体"/>
              <w:szCs w:val="30"/>
              <w:lang w:val="zh-CN" w:eastAsia="zh-CN"/>
            </w:rPr>
            <w:t>七、技术规格偏离表</w:t>
          </w:r>
          <w:r>
            <w:tab/>
          </w:r>
          <w:r>
            <w:fldChar w:fldCharType="begin"/>
          </w:r>
          <w:r>
            <w:instrText xml:space="preserve"> PAGEREF _Toc23499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_Toc453 </w:instrText>
          </w:r>
          <w:r>
            <w:fldChar w:fldCharType="separate"/>
          </w:r>
          <w:r>
            <w:rPr>
              <w:rFonts w:hint="eastAsia" w:ascii="华文楷体" w:hAnsi="华文楷体" w:eastAsia="华文楷体" w:cs="华文楷体"/>
              <w:szCs w:val="30"/>
              <w:lang w:val="en-US" w:eastAsia="zh-CN"/>
            </w:rPr>
            <w:t>八、资格证明文件</w:t>
          </w:r>
          <w:r>
            <w:tab/>
          </w:r>
          <w:r>
            <w:fldChar w:fldCharType="begin"/>
          </w:r>
          <w:r>
            <w:instrText xml:space="preserve"> PAGEREF _Toc453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_Toc1761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_Toc1761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_Toc18975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_Toc18975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_Toc8611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_Toc8611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_Toc11412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_Toc11412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_Toc14265 </w:instrText>
          </w:r>
          <w:r>
            <w:fldChar w:fldCharType="separate"/>
          </w:r>
          <w:r>
            <w:rPr>
              <w:rFonts w:hint="eastAsia" w:ascii="华文楷体" w:hAnsi="华文楷体" w:eastAsia="华文楷体" w:cs="华文楷体"/>
              <w:szCs w:val="30"/>
              <w:lang w:val="en-US" w:eastAsia="zh-CN"/>
            </w:rPr>
            <w:t>九、配置清单及备品备件及长期最优惠供货价格</w:t>
          </w:r>
          <w:r>
            <w:tab/>
          </w:r>
          <w:r>
            <w:fldChar w:fldCharType="begin"/>
          </w:r>
          <w:r>
            <w:instrText xml:space="preserve"> PAGEREF _Toc14265 \h </w:instrText>
          </w:r>
          <w:r>
            <w:fldChar w:fldCharType="separate"/>
          </w:r>
          <w:r>
            <w:t>15</w:t>
          </w:r>
          <w:r>
            <w:fldChar w:fldCharType="end"/>
          </w:r>
          <w:r>
            <w:fldChar w:fldCharType="end"/>
          </w:r>
        </w:p>
        <w:p>
          <w:r>
            <w:fldChar w:fldCharType="end"/>
          </w:r>
        </w:p>
      </w:sdtContent>
    </w:sdt>
    <w:p>
      <w:pPr>
        <w:pStyle w:val="3"/>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0" w:name="_Toc8373"/>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2"/>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2690"/>
        <w:gridCol w:w="1164"/>
        <w:gridCol w:w="1164"/>
        <w:gridCol w:w="1164"/>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689" w:type="dxa"/>
            <w:vAlign w:val="center"/>
          </w:tcPr>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2690" w:type="dxa"/>
            <w:vAlign w:val="center"/>
          </w:tcPr>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167" w:type="dxa"/>
            <w:vAlign w:val="center"/>
          </w:tcPr>
          <w:p>
            <w:pPr>
              <w:pStyle w:val="7"/>
              <w:ind w:firstLine="280" w:firstLineChars="100"/>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2689" w:type="dxa"/>
            <w:vAlign w:val="center"/>
          </w:tcPr>
          <w:p>
            <w:pPr>
              <w:pStyle w:val="7"/>
              <w:jc w:val="both"/>
              <w:rPr>
                <w:rFonts w:hint="eastAsia" w:ascii="华文楷体" w:hAnsi="华文楷体" w:eastAsia="华文楷体" w:cs="华文楷体"/>
                <w:kern w:val="2"/>
                <w:sz w:val="28"/>
                <w:szCs w:val="28"/>
                <w:lang w:val="en-US" w:eastAsia="zh-CN" w:bidi="ar-SA"/>
              </w:rPr>
            </w:pPr>
          </w:p>
        </w:tc>
        <w:tc>
          <w:tcPr>
            <w:tcW w:w="2690" w:type="dxa"/>
            <w:vAlign w:val="center"/>
          </w:tcPr>
          <w:p>
            <w:pPr>
              <w:pStyle w:val="7"/>
              <w:jc w:val="both"/>
              <w:rPr>
                <w:rFonts w:hint="eastAsia" w:ascii="华文楷体" w:hAnsi="华文楷体" w:eastAsia="华文楷体" w:cs="华文楷体"/>
                <w:kern w:val="2"/>
                <w:sz w:val="28"/>
                <w:szCs w:val="28"/>
                <w:lang w:val="en-US" w:eastAsia="zh-CN" w:bidi="ar-SA"/>
              </w:rPr>
            </w:pPr>
          </w:p>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p>
        </w:tc>
        <w:tc>
          <w:tcPr>
            <w:tcW w:w="1167" w:type="dxa"/>
            <w:vAlign w:val="center"/>
          </w:tcPr>
          <w:p>
            <w:pPr>
              <w:pStyle w:val="7"/>
              <w:jc w:val="both"/>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 w:name="_Toc4336"/>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 w:name="_Toc493600033"/>
      <w:bookmarkStart w:id="3" w:name="_Toc87445175"/>
      <w:bookmarkStart w:id="4" w:name="_Toc7113"/>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2"/>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第五章“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5" w:name="_Toc87445176"/>
      <w:bookmarkStart w:id="6" w:name="_Toc493600035"/>
      <w:bookmarkStart w:id="7" w:name="_Toc213141100"/>
      <w:bookmarkStart w:id="8" w:name="_Toc12245"/>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投标人须逐条对应招标文件中要求的商务条款，认真填写该表。商务条款是指：招标文件第五章《项目需求及技术要求》中要求的商务部分、交货期、付款方式、售后服务、履约保证金等要求。</w:t>
      </w:r>
    </w:p>
    <w:p>
      <w:pPr>
        <w:pStyle w:val="7"/>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7"/>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9" w:name="_Toc16473"/>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0" w:name="_Toc10629"/>
      <w:r>
        <w:rPr>
          <w:rFonts w:hint="eastAsia" w:ascii="华文楷体" w:hAnsi="华文楷体" w:eastAsia="华文楷体" w:cs="华文楷体"/>
          <w:sz w:val="30"/>
          <w:szCs w:val="30"/>
          <w:lang w:val="en-US" w:eastAsia="zh-CN"/>
        </w:rPr>
        <w:t>六、售后服务方案</w:t>
      </w:r>
      <w:bookmarkEnd w:id="1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11" w:name="_Toc23499"/>
      <w:r>
        <w:rPr>
          <w:rFonts w:hint="eastAsia" w:ascii="华文楷体" w:hAnsi="华文楷体" w:eastAsia="华文楷体" w:cs="华文楷体"/>
          <w:sz w:val="30"/>
          <w:szCs w:val="30"/>
          <w:lang w:val="zh-CN" w:eastAsia="zh-CN"/>
        </w:rPr>
        <w:t>七、技术规格偏离表</w:t>
      </w:r>
      <w:bookmarkEnd w:id="11"/>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请按投标产品的实际技术参数，逐条对应招标文件的“项目需求及技术要求”中要求的技术规范认真填写该表，该表不能作为投标产品的技术文件。</w:t>
      </w:r>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应该产品在第五章《项目需求及技术要求》中的序号。2、各投标人必须对招标文件第五章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2" w:name="_Toc453"/>
      <w:r>
        <w:rPr>
          <w:rFonts w:hint="eastAsia" w:ascii="华文楷体" w:hAnsi="华文楷体" w:eastAsia="华文楷体" w:cs="华文楷体"/>
          <w:sz w:val="30"/>
          <w:szCs w:val="30"/>
          <w:lang w:val="en-US" w:eastAsia="zh-CN"/>
        </w:rPr>
        <w:t>八、资格证明文件</w:t>
      </w:r>
      <w:bookmarkEnd w:id="12"/>
    </w:p>
    <w:p>
      <w:pPr>
        <w:pStyle w:val="4"/>
        <w:bidi w:val="0"/>
        <w:rPr>
          <w:rFonts w:hint="eastAsia" w:ascii="华文楷体" w:hAnsi="华文楷体" w:eastAsia="华文楷体" w:cs="华文楷体"/>
          <w:sz w:val="24"/>
          <w:szCs w:val="21"/>
          <w:lang w:val="en-US" w:eastAsia="zh-CN"/>
        </w:rPr>
      </w:pPr>
      <w:bookmarkStart w:id="13" w:name="_Toc1761"/>
      <w:r>
        <w:rPr>
          <w:rFonts w:hint="eastAsia" w:ascii="华文楷体" w:hAnsi="华文楷体" w:eastAsia="华文楷体" w:cs="华文楷体"/>
          <w:sz w:val="24"/>
          <w:szCs w:val="21"/>
          <w:lang w:val="en-US" w:eastAsia="zh-CN"/>
        </w:rPr>
        <w:t>营业执照</w:t>
      </w:r>
      <w:bookmarkEnd w:id="13"/>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4" w:name="_Toc18975"/>
      <w:r>
        <w:rPr>
          <w:rFonts w:hint="eastAsia" w:ascii="华文楷体" w:hAnsi="华文楷体" w:eastAsia="华文楷体" w:cs="华文楷体"/>
          <w:sz w:val="24"/>
          <w:szCs w:val="21"/>
          <w:lang w:val="en-US" w:eastAsia="zh-CN"/>
        </w:rPr>
        <w:t>法定代表人身份证明书</w:t>
      </w:r>
      <w:bookmarkEnd w:id="14"/>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5" w:name="_Toc8611"/>
      <w:r>
        <w:rPr>
          <w:rFonts w:hint="eastAsia" w:ascii="华文楷体" w:hAnsi="华文楷体" w:eastAsia="华文楷体" w:cs="华文楷体"/>
          <w:sz w:val="24"/>
          <w:szCs w:val="21"/>
          <w:lang w:val="en-US" w:eastAsia="zh-CN"/>
        </w:rPr>
        <w:t>法定代表人授权委托书</w:t>
      </w:r>
      <w:bookmarkEnd w:id="15"/>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2"/>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7"/>
              <w:spacing w:line="500" w:lineRule="exact"/>
              <w:rPr>
                <w:rFonts w:hAnsi="宋体"/>
              </w:rPr>
            </w:pPr>
          </w:p>
        </w:tc>
      </w:tr>
      <w:tr>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7"/>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6" w:name="_Toc11412"/>
      <w:r>
        <w:rPr>
          <w:rFonts w:hint="eastAsia" w:ascii="华文楷体" w:hAnsi="华文楷体" w:eastAsia="华文楷体" w:cs="华文楷体"/>
          <w:sz w:val="24"/>
          <w:szCs w:val="21"/>
          <w:lang w:val="en-US" w:eastAsia="zh-CN"/>
        </w:rPr>
        <w:t>其他资格证明文件</w:t>
      </w:r>
      <w:bookmarkEnd w:id="16"/>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w:t>
      </w:r>
      <w:r>
        <w:rPr>
          <w:rFonts w:hint="eastAsia" w:ascii="华文楷体" w:hAnsi="华文楷体" w:eastAsia="华文楷体" w:cs="华文楷体"/>
          <w:b w:val="0"/>
          <w:bCs w:val="0"/>
          <w:kern w:val="2"/>
          <w:sz w:val="24"/>
          <w:szCs w:val="24"/>
          <w:u w:val="none"/>
          <w:lang w:val="en-US" w:eastAsia="zh-CN" w:bidi="ar-SA"/>
        </w:rPr>
        <w:t>20</w:t>
      </w:r>
      <w:r>
        <w:rPr>
          <w:rFonts w:hint="default" w:ascii="华文楷体" w:hAnsi="华文楷体" w:eastAsia="华文楷体" w:cs="华文楷体"/>
          <w:b w:val="0"/>
          <w:bCs w:val="0"/>
          <w:kern w:val="2"/>
          <w:sz w:val="24"/>
          <w:szCs w:val="24"/>
          <w:u w:val="none"/>
          <w:lang w:val="en-US" w:eastAsia="zh-CN" w:bidi="ar-SA"/>
        </w:rPr>
        <w:t>年至202</w:t>
      </w:r>
      <w:r>
        <w:rPr>
          <w:rFonts w:hint="eastAsia" w:ascii="华文楷体" w:hAnsi="华文楷体" w:eastAsia="华文楷体" w:cs="华文楷体"/>
          <w:b w:val="0"/>
          <w:bCs w:val="0"/>
          <w:kern w:val="2"/>
          <w:sz w:val="24"/>
          <w:szCs w:val="24"/>
          <w:u w:val="none"/>
          <w:lang w:val="en-US" w:eastAsia="zh-CN" w:bidi="ar-SA"/>
        </w:rPr>
        <w:t>2</w:t>
      </w:r>
      <w:r>
        <w:rPr>
          <w:rFonts w:hint="default" w:ascii="华文楷体" w:hAnsi="华文楷体" w:eastAsia="华文楷体" w:cs="华文楷体"/>
          <w:b w:val="0"/>
          <w:bCs w:val="0"/>
          <w:kern w:val="2"/>
          <w:sz w:val="24"/>
          <w:szCs w:val="24"/>
          <w:u w:val="none"/>
          <w:lang w:val="en-US" w:eastAsia="zh-CN" w:bidi="ar-SA"/>
        </w:rPr>
        <w:t>年任意一年度）经审计的财务审计报告及财务报表（须包括审计报告、资产负债表、利润表、现金流量表），如投标人成立时间不足一年的，提供自成立至今的财务报表或相关情况说明；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（3）有依法缴纳税收和社会保障资金的良好记录，提供缴费所属时期在2021年01月至本项目投标文件提交截止时间前任意连续</w:t>
      </w:r>
      <w:r>
        <w:rPr>
          <w:rFonts w:hint="eastAsia" w:ascii="华文楷体" w:hAnsi="华文楷体" w:eastAsia="华文楷体" w:cs="华文楷体"/>
          <w:b w:val="0"/>
          <w:bCs w:val="0"/>
          <w:kern w:val="2"/>
          <w:sz w:val="24"/>
          <w:szCs w:val="24"/>
          <w:u w:val="none"/>
          <w:lang w:val="en-US" w:eastAsia="zh-CN" w:bidi="ar-SA"/>
        </w:rPr>
        <w:t>2</w:t>
      </w:r>
      <w:r>
        <w:rPr>
          <w:rFonts w:hint="default" w:ascii="华文楷体" w:hAnsi="华文楷体" w:eastAsia="华文楷体" w:cs="华文楷体"/>
          <w:b w:val="0"/>
          <w:bCs w:val="0"/>
          <w:kern w:val="2"/>
          <w:sz w:val="24"/>
          <w:szCs w:val="24"/>
          <w:u w:val="none"/>
          <w:lang w:val="en-US" w:eastAsia="zh-CN" w:bidi="ar-SA"/>
        </w:rPr>
        <w:t>个月的税收缴纳凭证和社保资金缴纳凭证（成立未满三个月的投标人提供成立以来税收和社会保障资金缴纳凭证或相关情况说明，依法不需要缴纳税收和社保的应提供相应的证明材料或合理可信的情况说明）。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7" w:name="_Toc14265"/>
      <w:r>
        <w:rPr>
          <w:rFonts w:hint="eastAsia" w:ascii="华文楷体" w:hAnsi="华文楷体" w:eastAsia="华文楷体" w:cs="华文楷体"/>
          <w:sz w:val="30"/>
          <w:szCs w:val="30"/>
          <w:lang w:val="en-US" w:eastAsia="zh-CN"/>
        </w:rPr>
        <w:t>九、配置清单及备品备件及长期最优惠供货价格</w:t>
      </w:r>
      <w:bookmarkEnd w:id="17"/>
    </w:p>
    <w:p>
      <w:pPr>
        <w:jc w:val="left"/>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sz w:val="24"/>
          <w:szCs w:val="24"/>
          <w:u w:val="none"/>
          <w:lang w:val="en-US" w:eastAsia="zh-CN"/>
        </w:rPr>
        <w:t>（格式自拟，加盖公章）</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4322EB9"/>
    <w:rsid w:val="04347B65"/>
    <w:rsid w:val="061D614D"/>
    <w:rsid w:val="0F1E4AAF"/>
    <w:rsid w:val="10762BDF"/>
    <w:rsid w:val="144F2FB5"/>
    <w:rsid w:val="1513659E"/>
    <w:rsid w:val="188B28E3"/>
    <w:rsid w:val="1A5861A9"/>
    <w:rsid w:val="1B932335"/>
    <w:rsid w:val="1C292AE4"/>
    <w:rsid w:val="22210E0A"/>
    <w:rsid w:val="26E2013A"/>
    <w:rsid w:val="281B1F07"/>
    <w:rsid w:val="2A342EDB"/>
    <w:rsid w:val="2AA23D90"/>
    <w:rsid w:val="2AEB6BB7"/>
    <w:rsid w:val="2B63629F"/>
    <w:rsid w:val="2BC65440"/>
    <w:rsid w:val="321E478D"/>
    <w:rsid w:val="32425718"/>
    <w:rsid w:val="345873FE"/>
    <w:rsid w:val="35C247F2"/>
    <w:rsid w:val="38766AAA"/>
    <w:rsid w:val="38F00C52"/>
    <w:rsid w:val="3B30289A"/>
    <w:rsid w:val="3C2F0E1D"/>
    <w:rsid w:val="3E896745"/>
    <w:rsid w:val="402A0309"/>
    <w:rsid w:val="41106504"/>
    <w:rsid w:val="422034E7"/>
    <w:rsid w:val="426F4017"/>
    <w:rsid w:val="438D13C5"/>
    <w:rsid w:val="44B66409"/>
    <w:rsid w:val="49177160"/>
    <w:rsid w:val="49203136"/>
    <w:rsid w:val="49FB2F07"/>
    <w:rsid w:val="4DF84F0A"/>
    <w:rsid w:val="4EF14EB0"/>
    <w:rsid w:val="52B814BD"/>
    <w:rsid w:val="53962548"/>
    <w:rsid w:val="554B3F69"/>
    <w:rsid w:val="560E24E2"/>
    <w:rsid w:val="59A94439"/>
    <w:rsid w:val="5D47454B"/>
    <w:rsid w:val="5F4E3341"/>
    <w:rsid w:val="607C7F1A"/>
    <w:rsid w:val="60F905B4"/>
    <w:rsid w:val="62DC4D1B"/>
    <w:rsid w:val="647E2B41"/>
    <w:rsid w:val="64D462AF"/>
    <w:rsid w:val="65216151"/>
    <w:rsid w:val="6589514F"/>
    <w:rsid w:val="691F21D5"/>
    <w:rsid w:val="6A0B073A"/>
    <w:rsid w:val="6B783ACA"/>
    <w:rsid w:val="6BE321F3"/>
    <w:rsid w:val="6E5770AB"/>
    <w:rsid w:val="71615B93"/>
    <w:rsid w:val="739A6307"/>
    <w:rsid w:val="73FF59A6"/>
    <w:rsid w:val="74203FD3"/>
    <w:rsid w:val="761A0506"/>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ind w:left="840" w:leftChars="400"/>
    </w:pPr>
  </w:style>
  <w:style w:type="paragraph" w:styleId="7">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paragraph" w:customStyle="1" w:styleId="15">
    <w:name w:val="WPSOffice手动目录 3"/>
    <w:qFormat/>
    <w:uiPriority w:val="0"/>
    <w:pPr>
      <w:ind w:leftChars="400"/>
    </w:pPr>
    <w:rPr>
      <w:rFonts w:asciiTheme="minorHAnsi" w:hAnsiTheme="minorHAnsi" w:eastAsiaTheme="minorEastAsia" w:cstheme="minorBidi"/>
      <w:sz w:val="20"/>
      <w:szCs w:val="20"/>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c</cp:lastModifiedBy>
  <dcterms:modified xsi:type="dcterms:W3CDTF">2022-12-09T03:56:56Z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FD4CC743FB6F4915B7160933D35F830B</vt:lpwstr>
  </property>
</Properties>
</file>