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雪花制冰机</w:t>
      </w:r>
      <w:r>
        <w:rPr>
          <w:rFonts w:hint="default"/>
          <w:b/>
          <w:bCs/>
          <w:sz w:val="36"/>
          <w:szCs w:val="36"/>
          <w:lang w:val="en-US"/>
        </w:rPr>
        <w:t>技术参数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数量：1套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制冰量（kg/24h）：</w:t>
      </w:r>
      <w:r>
        <w:rPr>
          <w:rFonts w:hint="default"/>
          <w:lang w:val="en-US"/>
        </w:rPr>
        <w:t>≥</w:t>
      </w:r>
      <w:r>
        <w:rPr>
          <w:rFonts w:hint="eastAsia"/>
        </w:rPr>
        <w:t>100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储冰量(kg)：</w:t>
      </w:r>
      <w:r>
        <w:rPr>
          <w:rFonts w:hint="default"/>
          <w:lang w:val="en-US"/>
        </w:rPr>
        <w:t>≥</w:t>
      </w:r>
      <w:r>
        <w:rPr>
          <w:rFonts w:hint="eastAsia"/>
        </w:rPr>
        <w:t>25</w:t>
      </w:r>
    </w:p>
    <w:p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  <w:lang w:val="en-US" w:eastAsia="zh-CN"/>
        </w:rPr>
        <w:t>3、</w:t>
      </w:r>
      <w:r>
        <w:rPr>
          <w:rFonts w:hint="eastAsia"/>
        </w:rPr>
        <w:t>制冷剂：404A/300g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额定功率（W）：</w:t>
      </w:r>
      <w:r>
        <w:rPr>
          <w:rFonts w:hint="default"/>
          <w:lang w:val="en-US"/>
        </w:rPr>
        <w:t>≤7</w:t>
      </w:r>
      <w:r>
        <w:rPr>
          <w:rFonts w:hint="eastAsia"/>
        </w:rPr>
        <w:t>00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/>
        </w:rPr>
        <w:t>类型：桌面型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采用优质全不锈钢外壳,防腐耐用 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*</w:t>
      </w:r>
      <w:r>
        <w:rPr>
          <w:rFonts w:hint="eastAsia"/>
          <w:lang w:val="en-US" w:eastAsia="zh-CN"/>
        </w:rPr>
        <w:t>7、</w:t>
      </w:r>
      <w:r>
        <w:rPr>
          <w:rFonts w:hint="eastAsia"/>
        </w:rPr>
        <w:t>冰形：雪花碎冰细小实用，产冰量大、可实现冰、水自动分离 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*</w:t>
      </w:r>
      <w:r>
        <w:rPr>
          <w:rFonts w:hint="eastAsia"/>
          <w:lang w:val="en-US" w:eastAsia="zh-CN"/>
        </w:rPr>
        <w:t>8、</w:t>
      </w:r>
      <w:r>
        <w:rPr>
          <w:rFonts w:hint="eastAsia"/>
        </w:rPr>
        <w:t>有冰满、缺水、过冷保护、故障警告显示等保护性停机功能 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箱体隔热层为无氟发泡,保温效果好；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采用进口无氟压缩机，内胆为无氟抑菌型,节能环保 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控制系统采用微电脑，自动控制；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一键式从进水、制冰、碎冰、挤压、出雪花冰，冰满自动停机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13、</w:t>
      </w:r>
      <w:r>
        <w:rPr>
          <w:rFonts w:hint="default"/>
          <w:lang w:val="en-US"/>
        </w:rPr>
        <w:t>配置要求：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13.1、 </w:t>
      </w:r>
      <w:r>
        <w:rPr>
          <w:rFonts w:hint="default"/>
          <w:lang w:val="en-US"/>
        </w:rPr>
        <w:t>主机1套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13.2、 水管接头配件1套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t>13.</w:t>
      </w:r>
      <w:r>
        <w:rPr>
          <w:rFonts w:hint="eastAsia"/>
          <w:lang w:val="en-US" w:eastAsia="zh-CN"/>
        </w:rPr>
        <w:t>3、</w:t>
      </w:r>
      <w:r>
        <w:rPr>
          <w:rFonts w:hint="default"/>
          <w:lang w:val="en-US"/>
        </w:rPr>
        <w:t xml:space="preserve"> 不锈钢冰铲2</w:t>
      </w:r>
      <w:r>
        <w:rPr>
          <w:rFonts w:hint="eastAsia"/>
          <w:lang w:val="en-US" w:eastAsia="zh-CN"/>
        </w:rPr>
        <w:t>个</w:t>
      </w:r>
    </w:p>
    <w:p>
      <w:pPr>
        <w:rPr>
          <w:rFonts w:hint="eastAsia"/>
        </w:rPr>
      </w:pPr>
      <w:r>
        <w:rPr>
          <w:rFonts w:hint="default"/>
          <w:lang w:val="en-US"/>
        </w:rPr>
        <w:t>13.</w:t>
      </w:r>
      <w:r>
        <w:rPr>
          <w:rFonts w:hint="eastAsia"/>
          <w:lang w:val="en-US" w:eastAsia="zh-CN"/>
        </w:rPr>
        <w:t>4、</w:t>
      </w:r>
      <w:r>
        <w:rPr>
          <w:rFonts w:hint="default"/>
          <w:lang w:val="en-US"/>
        </w:rPr>
        <w:t xml:space="preserve"> 水管及排液清理工具2套</w:t>
      </w:r>
    </w:p>
    <w:p>
      <w:pPr>
        <w:ind w:firstLine="6240" w:firstLineChars="260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794" w:footer="1077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/>
      <w:jc w:val="right"/>
      <w:rPr>
        <w:color w:val="3F3F3F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560" w:firstLine="320"/>
      <w:jc w:val="right"/>
      <w:rPr>
        <w:color w:val="3F3F3F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42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5743B4"/>
    <w:rsid w:val="5441191C"/>
    <w:rsid w:val="5B005823"/>
    <w:rsid w:val="77F64EEA"/>
    <w:rsid w:val="7B0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 w:val="0"/>
      <w:spacing w:line="360" w:lineRule="auto"/>
      <w:ind w:left="28" w:leftChars="-51" w:hanging="135" w:hangingChars="45"/>
      <w:jc w:val="center"/>
      <w:outlineLvl w:val="0"/>
    </w:pPr>
    <w:rPr>
      <w:rFonts w:ascii="Times New Roman" w:hAnsi="Times New Roman" w:cs="Times New Roman"/>
      <w:b/>
      <w:color w:val="000000"/>
      <w:kern w:val="2"/>
      <w:sz w:val="32"/>
      <w:szCs w:val="20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widowControl w:val="0"/>
      <w:spacing w:before="260" w:after="260" w:line="416" w:lineRule="auto"/>
      <w:ind w:firstLine="200" w:firstLineChars="200"/>
      <w:jc w:val="both"/>
      <w:outlineLvl w:val="1"/>
    </w:pPr>
    <w:rPr>
      <w:rFonts w:ascii="等线 Light" w:hAnsi="等线 Light" w:eastAsia="Songti SC" w:cs="宋体"/>
      <w:b/>
      <w:bCs/>
      <w:color w:val="00ACAC"/>
      <w:kern w:val="2"/>
      <w:sz w:val="28"/>
      <w:szCs w:val="32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widowControl w:val="0"/>
      <w:tabs>
        <w:tab w:val="center" w:pos="4153"/>
        <w:tab w:val="right" w:pos="8306"/>
      </w:tabs>
      <w:snapToGrid w:val="0"/>
      <w:spacing w:line="360" w:lineRule="auto"/>
      <w:ind w:firstLine="200" w:firstLineChars="200"/>
    </w:pPr>
    <w:rPr>
      <w:rFonts w:ascii="等线" w:hAnsi="等线" w:eastAsia="等线" w:cs="宋体"/>
      <w:kern w:val="2"/>
      <w:sz w:val="18"/>
      <w:szCs w:val="18"/>
    </w:rPr>
  </w:style>
  <w:style w:type="paragraph" w:styleId="5">
    <w:name w:val="header"/>
    <w:basedOn w:val="1"/>
    <w:link w:val="11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ind w:firstLine="200" w:firstLineChars="200"/>
      <w:jc w:val="center"/>
    </w:pPr>
    <w:rPr>
      <w:rFonts w:ascii="等线" w:hAnsi="等线" w:eastAsia="等线" w:cs="宋体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占位符文本1"/>
    <w:basedOn w:val="8"/>
    <w:qFormat/>
    <w:uiPriority w:val="99"/>
    <w:rPr>
      <w:color w:val="808080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color w:val="000000"/>
      <w:sz w:val="32"/>
      <w:szCs w:val="20"/>
    </w:rPr>
  </w:style>
  <w:style w:type="character" w:customStyle="1" w:styleId="15">
    <w:name w:val="标题 2 字符"/>
    <w:basedOn w:val="8"/>
    <w:link w:val="3"/>
    <w:qFormat/>
    <w:uiPriority w:val="9"/>
    <w:rPr>
      <w:rFonts w:ascii="等线 Light" w:hAnsi="等线 Light" w:eastAsia="Songti SC" w:cs="宋体"/>
      <w:b/>
      <w:bCs/>
      <w:color w:val="00ACAC"/>
      <w:sz w:val="28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06859-0539-4CEA-AA67-737F9D309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266</Characters>
  <Paragraphs>34</Paragraphs>
  <TotalTime>19</TotalTime>
  <ScaleCrop>false</ScaleCrop>
  <LinksUpToDate>false</LinksUpToDate>
  <CharactersWithSpaces>274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2024-05-27T04:19:00Z</dcterms:created>
  <dc:creator>宁波新芝生物科技股份有限公司</dc:creator>
  <cp:lastModifiedBy>Administrator</cp:lastModifiedBy>
  <cp:lastPrinted>2019-10-17T06:15:00Z</cp:lastPrinted>
  <dcterms:modified xsi:type="dcterms:W3CDTF">2024-05-28T06:52:10Z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65C087B27D9A4702929128B49FD0A62A</vt:lpwstr>
  </property>
</Properties>
</file>