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ind w:firstLine="442" w:firstLineChars="100"/>
        <w:jc w:val="center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u w:val="single"/>
          <w:lang w:val="en-US" w:eastAsia="zh-CN"/>
        </w:rPr>
        <w:t xml:space="preserve"> 便携式彩超成人心脏探头</w:t>
      </w:r>
      <w:r>
        <w:rPr>
          <w:rFonts w:hint="eastAsia"/>
          <w:b w:val="0"/>
          <w:bCs w:val="0"/>
          <w:color w:val="auto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技术参数</w:t>
      </w:r>
    </w:p>
    <w:p>
      <w:pPr>
        <w:numPr>
          <w:ilvl w:val="0"/>
          <w:numId w:val="0"/>
        </w:numPr>
        <w:spacing w:line="240" w:lineRule="auto"/>
        <w:ind w:firstLine="210" w:firstLineChars="100"/>
        <w:jc w:val="center"/>
        <w:rPr>
          <w:rFonts w:hint="eastAsia" w:ascii="宋体" w:hAnsi="宋体" w:cs="宋体"/>
          <w:i w:val="0"/>
          <w:i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1、适用于GE翼翔，翼臻便携式彩超的成人心脏探头</w:t>
      </w:r>
    </w:p>
    <w:p>
      <w:pPr>
        <w:numPr>
          <w:ilvl w:val="0"/>
          <w:numId w:val="0"/>
        </w:numPr>
        <w:spacing w:line="48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2、可视可调中心频率 1.7-4.0MHz</w:t>
      </w:r>
    </w:p>
    <w:p>
      <w:pPr>
        <w:numPr>
          <w:ilvl w:val="0"/>
          <w:numId w:val="0"/>
        </w:numPr>
        <w:spacing w:line="48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3、中心频率：B型3段，谐波3段，CDFI2段，PW3段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2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2024-07-11T06:20:03Z</dcterms:created>
  <dc:creator>Administrator</dc:creator>
  <cp:lastModifiedBy>Administrator</cp:lastModifiedBy>
  <dcterms:modified xsi:type="dcterms:W3CDTF">2024-07-11T06:21:04Z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152AE5CD8D424C8A9D03F2E51C5B2DC0</vt:lpwstr>
  </property>
</Properties>
</file>