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493600033"/>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30729"/>
      <w:bookmarkStart w:id="7" w:name="_Toc87445176"/>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5960"/>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C9E67C3"/>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2024-12-16T02:14:12Z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