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b/>
          <w:bCs/>
          <w:sz w:val="28"/>
          <w:szCs w:val="28"/>
        </w:rPr>
        <w:t>红外理疗灯</w:t>
      </w:r>
      <w:r>
        <w:rPr>
          <w:rFonts w:hint="eastAsia"/>
          <w:b/>
          <w:bCs/>
          <w:sz w:val="28"/>
          <w:szCs w:val="28"/>
          <w:lang w:val="en-US" w:eastAsia="zh-CN"/>
        </w:rPr>
        <w:t>技术</w:t>
      </w:r>
      <w:r>
        <w:rPr>
          <w:rFonts w:hint="eastAsia"/>
          <w:b/>
          <w:bCs/>
          <w:sz w:val="28"/>
          <w:szCs w:val="28"/>
        </w:rPr>
        <w:t>参数</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1.波长范围</w:t>
      </w:r>
      <w:r>
        <w:rPr>
          <w:rFonts w:hint="eastAsia" w:ascii="仿宋" w:hAnsi="仿宋" w:eastAsia="仿宋" w:cs="仿宋"/>
          <w:sz w:val="24"/>
          <w:szCs w:val="24"/>
          <w:lang w:eastAsia="zh-CN"/>
        </w:rPr>
        <w:t>：</w:t>
      </w:r>
      <w:r>
        <w:rPr>
          <w:rFonts w:hint="eastAsia" w:ascii="仿宋" w:hAnsi="仿宋" w:eastAsia="仿宋" w:cs="仿宋"/>
          <w:sz w:val="24"/>
          <w:szCs w:val="24"/>
        </w:rPr>
        <w:t>625nm~3000nm</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2.设备分类</w:t>
      </w:r>
      <w:r>
        <w:rPr>
          <w:rFonts w:hint="eastAsia" w:ascii="仿宋" w:hAnsi="仿宋" w:eastAsia="仿宋" w:cs="仿宋"/>
          <w:sz w:val="24"/>
          <w:szCs w:val="24"/>
          <w:lang w:eastAsia="zh-CN"/>
        </w:rPr>
        <w:t>：</w:t>
      </w:r>
      <w:r>
        <w:rPr>
          <w:rFonts w:hint="eastAsia" w:ascii="仿宋" w:hAnsi="仿宋" w:eastAsia="仿宋" w:cs="仿宋"/>
          <w:sz w:val="24"/>
          <w:szCs w:val="24"/>
        </w:rPr>
        <w:t>1组B类设备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3.电源电压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w:t>
      </w:r>
      <w:r>
        <w:rPr>
          <w:rFonts w:hint="eastAsia" w:ascii="仿宋" w:hAnsi="仿宋" w:eastAsia="仿宋" w:cs="仿宋"/>
          <w:sz w:val="24"/>
          <w:szCs w:val="24"/>
        </w:rPr>
        <w:t>220V,50Hz</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4.输入功率</w:t>
      </w:r>
      <w:r>
        <w:rPr>
          <w:rFonts w:hint="eastAsia" w:ascii="仿宋" w:hAnsi="仿宋" w:eastAsia="仿宋" w:cs="仿宋"/>
          <w:sz w:val="24"/>
          <w:szCs w:val="24"/>
          <w:lang w:eastAsia="zh-CN"/>
        </w:rPr>
        <w:t>：</w:t>
      </w:r>
      <w:r>
        <w:rPr>
          <w:rFonts w:hint="eastAsia" w:ascii="仿宋" w:hAnsi="仿宋" w:eastAsia="仿宋" w:cs="仿宋"/>
          <w:sz w:val="24"/>
          <w:szCs w:val="24"/>
        </w:rPr>
        <w:t>110VA/170VA</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5.电源方式</w:t>
      </w:r>
      <w:r>
        <w:rPr>
          <w:rFonts w:hint="eastAsia" w:ascii="仿宋" w:hAnsi="仿宋" w:eastAsia="仿宋" w:cs="仿宋"/>
          <w:sz w:val="24"/>
          <w:szCs w:val="24"/>
          <w:lang w:eastAsia="zh-CN"/>
        </w:rPr>
        <w:t>：</w:t>
      </w:r>
      <w:r>
        <w:rPr>
          <w:rFonts w:hint="eastAsia" w:ascii="仿宋" w:hAnsi="仿宋" w:eastAsia="仿宋" w:cs="仿宋"/>
          <w:sz w:val="24"/>
          <w:szCs w:val="24"/>
        </w:rPr>
        <w:t>插电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6.理疗方式</w:t>
      </w:r>
      <w:r>
        <w:rPr>
          <w:rFonts w:hint="eastAsia" w:ascii="仿宋" w:hAnsi="仿宋" w:eastAsia="仿宋" w:cs="仿宋"/>
          <w:sz w:val="24"/>
          <w:szCs w:val="24"/>
          <w:lang w:eastAsia="zh-CN"/>
        </w:rPr>
        <w:t>：</w:t>
      </w:r>
      <w:r>
        <w:rPr>
          <w:rFonts w:hint="eastAsia" w:ascii="仿宋" w:hAnsi="仿宋" w:eastAsia="仿宋" w:cs="仿宋"/>
          <w:sz w:val="24"/>
          <w:szCs w:val="24"/>
        </w:rPr>
        <w:t>光疗</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适用范围</w:t>
      </w:r>
      <w:r>
        <w:rPr>
          <w:rFonts w:hint="eastAsia" w:ascii="仿宋" w:hAnsi="仿宋" w:eastAsia="仿宋" w:cs="仿宋"/>
          <w:sz w:val="24"/>
          <w:szCs w:val="24"/>
          <w:lang w:eastAsia="zh-CN"/>
        </w:rPr>
        <w:t>：</w:t>
      </w:r>
      <w:r>
        <w:rPr>
          <w:rFonts w:hint="eastAsia" w:ascii="仿宋" w:hAnsi="仿宋" w:eastAsia="仿宋" w:cs="仿宋"/>
          <w:sz w:val="24"/>
          <w:szCs w:val="24"/>
        </w:rPr>
        <w:t>适用于对软组织损伤、颈椎病、腰椎病、关节炎的辅助治疗</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8.结构及组成</w:t>
      </w:r>
      <w:r>
        <w:rPr>
          <w:rFonts w:hint="eastAsia" w:ascii="仿宋" w:hAnsi="仿宋" w:eastAsia="仿宋" w:cs="仿宋"/>
          <w:sz w:val="24"/>
          <w:szCs w:val="24"/>
          <w:lang w:eastAsia="zh-CN"/>
        </w:rPr>
        <w:t>：</w:t>
      </w:r>
      <w:r>
        <w:rPr>
          <w:rFonts w:hint="eastAsia" w:ascii="仿宋" w:hAnsi="仿宋" w:eastAsia="仿宋" w:cs="仿宋"/>
          <w:sz w:val="24"/>
          <w:szCs w:val="24"/>
        </w:rPr>
        <w:t>理疗灯由主机部分、软件和遥控器(选配)组成。主机部分包括底座、治疗头、万向管及伸缩支臂。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医疗器械类别</w:t>
      </w:r>
      <w:r>
        <w:rPr>
          <w:rFonts w:hint="eastAsia" w:ascii="仿宋" w:hAnsi="仿宋" w:eastAsia="仿宋" w:cs="仿宋"/>
          <w:sz w:val="24"/>
          <w:szCs w:val="24"/>
          <w:lang w:eastAsia="zh-CN"/>
        </w:rPr>
        <w:t>：</w:t>
      </w:r>
      <w:r>
        <w:rPr>
          <w:rFonts w:hint="eastAsia" w:ascii="仿宋" w:hAnsi="仿宋" w:eastAsia="仿宋" w:cs="仿宋"/>
          <w:sz w:val="24"/>
          <w:szCs w:val="24"/>
        </w:rPr>
        <w:t>I类 09</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drawing>
          <wp:anchor distT="0" distB="0" distL="114300" distR="114300" simplePos="0" relativeHeight="251659264" behindDoc="1" locked="0" layoutInCell="1" allowOverlap="1">
            <wp:simplePos x="0" y="0"/>
            <wp:positionH relativeFrom="column">
              <wp:posOffset>925195</wp:posOffset>
            </wp:positionH>
            <wp:positionV relativeFrom="paragraph">
              <wp:posOffset>74930</wp:posOffset>
            </wp:positionV>
            <wp:extent cx="1800225" cy="2209800"/>
            <wp:effectExtent l="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800225" cy="2209800"/>
                    </a:xfrm>
                    <a:prstGeom prst="rect">
                      <a:avLst/>
                    </a:prstGeom>
                    <a:noFill/>
                    <a:ln>
                      <a:noFill/>
                    </a:ln>
                  </pic:spPr>
                </pic:pic>
              </a:graphicData>
            </a:graphic>
          </wp:anchor>
        </w:drawing>
      </w:r>
      <w:r>
        <w:rPr>
          <w:rFonts w:hint="eastAsia" w:ascii="仿宋" w:hAnsi="仿宋" w:eastAsia="仿宋" w:cs="仿宋"/>
          <w:sz w:val="24"/>
          <w:szCs w:val="24"/>
          <w:lang w:val="en-US" w:eastAsia="zh-CN"/>
        </w:rPr>
        <w:t>参考样式：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bookmarkStart w:id="0" w:name="_GoBack"/>
      <w:bookmarkEnd w:id="0"/>
      <w:r>
        <w:rPr>
          <w:rFonts w:hint="eastAsia" w:ascii="仿宋" w:hAnsi="仿宋" w:eastAsia="仿宋" w:cs="仿宋"/>
          <w:sz w:val="28"/>
          <w:szCs w:val="28"/>
          <w:lang w:val="en-US" w:eastAsia="zh-CN"/>
        </w:rPr>
        <w:t>供应商每有一条参数不响应扣5.5分，分数扣完为止。技术和功能响应未描述或未提供相应支撑材料的，对应项不得分。</w:t>
      </w:r>
    </w:p>
    <w:p>
      <w:pPr>
        <w:numPr>
          <w:ilvl w:val="0"/>
          <w:numId w:val="0"/>
        </w:numPr>
        <w:jc w:val="right"/>
        <w:rPr>
          <w:rFonts w:hint="default"/>
          <w:sz w:val="24"/>
          <w:szCs w:val="24"/>
          <w:lang w:val="en-US" w:eastAsia="zh-CN"/>
        </w:rPr>
      </w:pPr>
    </w:p>
    <w:p>
      <w:pPr>
        <w:pStyle w:val="2"/>
        <w:rPr>
          <w:rFonts w:hint="default"/>
          <w:sz w:val="24"/>
          <w:szCs w:val="24"/>
          <w:lang w:val="en-US" w:eastAsia="zh-CN"/>
        </w:rPr>
      </w:pPr>
    </w:p>
    <w:p>
      <w:pPr>
        <w:rPr>
          <w:rFonts w:hint="eastAsia" w:ascii="仿宋_GB2312" w:hAnsi="仿宋_GB2312" w:eastAsia="仿宋_GB2312" w:cs="仿宋_GB2312"/>
          <w:sz w:val="28"/>
          <w:szCs w:val="36"/>
          <w:lang w:val="en-US" w:eastAsia="zh-CN"/>
        </w:rPr>
      </w:pPr>
    </w:p>
    <w:p>
      <w:pPr>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实质性要求:</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1.若设备使用涉及辐射安全管理相关工作，投标报价包含设备投入使用涉及预评、环评、控评、性能检测、办理辐射安全许可证及相关手续等全部费用，并协作完成相关工作。</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接口相关：若设备使用需要接入医院信息管理系统即（PACS/HIS/LIS/HRP/EMR/集成平台等），本次投标所提供的软件支持永久免费开放所有接口和数据；在实施及免费质保期内与甲方现使用的信息系统及医院因业务需求需要对接的系统等免费无缝集成，免费配合第三方开发接口程序，实现与医院数据中心数据对接，本项目涉及到与第三方软件业务系统所产生的接口费用包含在投标总价中。</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交付产品符合国家相关法律法规规定的质量标准，为正规厂家生产、正规渠道销售的全新合格货物，且没有任何质量瑕疵（生产日期至合同签订之日不得超过12个月，无需签订合同的项目生产日期至中标结果公示日期不得超过12个月）。</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4.质保不少于4年。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915593"/>
    <w:rsid w:val="09C66662"/>
    <w:rsid w:val="0E6D0786"/>
    <w:rsid w:val="13915593"/>
    <w:rsid w:val="1B4B6626"/>
    <w:rsid w:val="38B31170"/>
    <w:rsid w:val="52C3450F"/>
    <w:rsid w:val="55680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spacing w:after="0" w:line="360" w:lineRule="auto"/>
      <w:ind w:firstLine="420"/>
      <w:jc w:val="both"/>
    </w:pPr>
    <w:rPr>
      <w:rFonts w:ascii="Times New Roman" w:hAnsi="Times New Roman" w:eastAsia="宋体" w:cs="Times New Roman"/>
      <w:kern w:val="2"/>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2025-06-18T00:47:00Z</dcterms:created>
  <dc:creator>Administrator</dc:creator>
  <cp:lastModifiedBy>Administrator</cp:lastModifiedBy>
  <dcterms:modified xsi:type="dcterms:W3CDTF">2025-06-18T03:08:34Z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5CA2562F04E14A768D07CB37F472D8E9</vt:lpwstr>
  </property>
</Properties>
</file>