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306"/>
            </w:tabs>
          </w:pPr>
          <w:r>
            <w:fldChar w:fldCharType="begin"/>
          </w:r>
          <w:r>
            <w:instrText xml:space="preserve">TOC \o "1-3" \h \u </w:instrText>
          </w:r>
          <w:r>
            <w:fldChar w:fldCharType="separate"/>
          </w:r>
          <w:r>
            <w:fldChar w:fldCharType="begin"/>
          </w:r>
          <w:r>
            <w:instrText xml:space="preserve"> HYPERLINK \l _Toc16031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_Toc16031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_Toc8858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_Toc8858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_Toc12209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_Toc12209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_Toc30729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_Toc30729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_Toc16414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_Toc16414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_Toc29875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_Toc29875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_Toc8166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_Toc8166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_Toc13609 </w:instrText>
          </w:r>
          <w:r>
            <w:fldChar w:fldCharType="separate"/>
          </w:r>
          <w:r>
            <w:rPr>
              <w:rFonts w:hint="eastAsia" w:ascii="华文楷体" w:hAnsi="华文楷体" w:eastAsia="华文楷体" w:cs="华文楷体"/>
              <w:szCs w:val="30"/>
              <w:lang w:val="en-US" w:eastAsia="zh-CN"/>
            </w:rPr>
            <w:t>八、配置清单</w:t>
          </w:r>
          <w:r>
            <w:tab/>
          </w:r>
          <w:r>
            <w:fldChar w:fldCharType="begin"/>
          </w:r>
          <w:r>
            <w:instrText xml:space="preserve"> PAGEREF _Toc13609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_Toc7095 </w:instrText>
          </w:r>
          <w:r>
            <w:fldChar w:fldCharType="separate"/>
          </w:r>
          <w:r>
            <w:rPr>
              <w:rFonts w:hint="eastAsia" w:ascii="华文楷体" w:hAnsi="华文楷体" w:eastAsia="华文楷体" w:cs="华文楷体"/>
              <w:szCs w:val="30"/>
              <w:lang w:val="en-US" w:eastAsia="zh-CN"/>
            </w:rPr>
            <w:t>九</w:t>
          </w:r>
          <w:r>
            <w:rPr>
              <w:rFonts w:hint="eastAsia" w:ascii="华文楷体" w:hAnsi="华文楷体" w:eastAsia="华文楷体" w:cs="华文楷体"/>
              <w:szCs w:val="30"/>
              <w:lang w:val="zh-CN" w:eastAsia="zh-CN"/>
            </w:rPr>
            <w:t>、技术规格偏离表</w:t>
          </w:r>
          <w:r>
            <w:tab/>
          </w:r>
          <w:r>
            <w:fldChar w:fldCharType="begin"/>
          </w:r>
          <w:r>
            <w:instrText xml:space="preserve"> PAGEREF _Toc7095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_Toc29755 </w:instrText>
          </w:r>
          <w:r>
            <w:fldChar w:fldCharType="separate"/>
          </w:r>
          <w:r>
            <w:rPr>
              <w:rFonts w:hint="eastAsia" w:ascii="华文楷体" w:hAnsi="华文楷体" w:eastAsia="华文楷体" w:cs="华文楷体"/>
              <w:szCs w:val="30"/>
              <w:lang w:val="en-US" w:eastAsia="zh-CN"/>
            </w:rPr>
            <w:t>十、资格证明文件</w:t>
          </w:r>
          <w:r>
            <w:tab/>
          </w:r>
          <w:r>
            <w:fldChar w:fldCharType="begin"/>
          </w:r>
          <w:r>
            <w:instrText xml:space="preserve"> PAGEREF _Toc29755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_Toc2198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_Toc2198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_Toc27264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_Toc27264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_Toc15805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_Toc15805 \h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_Toc5960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_Toc5960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_Toc5712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_Toc5712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_Toc9710 </w:instrText>
          </w:r>
          <w:r>
            <w:fldChar w:fldCharType="separate"/>
          </w:r>
          <w:r>
            <w:rPr>
              <w:rFonts w:hint="eastAsia" w:ascii="华文楷体" w:hAnsi="华文楷体" w:eastAsia="华文楷体" w:cs="华文楷体"/>
              <w:szCs w:val="30"/>
              <w:lang w:val="en-US" w:eastAsia="zh-CN"/>
            </w:rPr>
            <w:t>十一、备品备件及长期最优惠供货价格</w:t>
          </w:r>
          <w:r>
            <w:tab/>
          </w:r>
          <w:r>
            <w:fldChar w:fldCharType="begin"/>
          </w:r>
          <w:r>
            <w:instrText xml:space="preserve"> PAGEREF _Toc9710 \h </w:instrText>
          </w:r>
          <w:r>
            <w:fldChar w:fldCharType="separate"/>
          </w:r>
          <w:r>
            <w:t>17</w:t>
          </w:r>
          <w:r>
            <w:fldChar w:fldCharType="end"/>
          </w:r>
          <w:r>
            <w:fldChar w:fldCharType="end"/>
          </w:r>
        </w:p>
        <w:p>
          <w:pPr>
            <w:pStyle w:val="16"/>
            <w:tabs>
              <w:tab w:val="right" w:leader="dot" w:pos="8306"/>
            </w:tabs>
          </w:pPr>
          <w:r>
            <w:fldChar w:fldCharType="begin"/>
          </w:r>
          <w:r>
            <w:instrText xml:space="preserve"> HYPERLINK \l _Toc478 </w:instrText>
          </w:r>
          <w:r>
            <w:fldChar w:fldCharType="separate"/>
          </w:r>
          <w:r>
            <w:rPr>
              <w:rFonts w:hint="eastAsia" w:ascii="华文楷体" w:hAnsi="华文楷体" w:eastAsia="华文楷体" w:cs="华文楷体"/>
              <w:szCs w:val="30"/>
              <w:lang w:val="en-US" w:eastAsia="zh-CN"/>
            </w:rPr>
            <w:t>十二、投标人认为有必要提供的其他文件</w:t>
          </w:r>
          <w:r>
            <w:tab/>
          </w:r>
          <w:r>
            <w:fldChar w:fldCharType="begin"/>
          </w:r>
          <w:r>
            <w:instrText xml:space="preserve"> PAGEREF _Toc478 \h </w:instrText>
          </w:r>
          <w:r>
            <w:fldChar w:fldCharType="separate"/>
          </w:r>
          <w:r>
            <w:t>18</w:t>
          </w:r>
          <w:r>
            <w:fldChar w:fldCharType="end"/>
          </w:r>
          <w:r>
            <w:fldChar w:fldCharType="end"/>
          </w:r>
        </w:p>
        <w:p>
          <w:r>
            <w:fldChar w:fldCharType="end"/>
          </w:r>
        </w:p>
      </w:sdtContent>
    </w:sdt>
    <w:p>
      <w:pPr>
        <w:pStyle w:val="8"/>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0" w:name="_Toc16031"/>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12"/>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p>
            <w:pPr>
              <w:pStyle w:val="12"/>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12"/>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 w:name="_Toc8858"/>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 w:name="_Toc87445175"/>
      <w:bookmarkStart w:id="3" w:name="_Toc493600033"/>
      <w:bookmarkStart w:id="4" w:name="_Toc12209"/>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7"/>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5" w:name="_Toc493600035"/>
      <w:bookmarkStart w:id="6" w:name="_Toc87445176"/>
      <w:bookmarkStart w:id="7" w:name="_Toc213141100"/>
      <w:bookmarkStart w:id="8" w:name="_Toc30729"/>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投标人须逐条对应招标文件中要求的商务条款，认真填写该表。商务条款是指：项目需求及技术要求中要求的商务部分、交货期、付款方式、售后服务、履约保证金等要求。</w:t>
      </w:r>
    </w:p>
    <w:p>
      <w:pPr>
        <w:pStyle w:val="12"/>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质保期：至少4年，以设备通过终验后开始计算质保期。</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交货期：合同签订</w:t>
            </w:r>
            <w:bookmarkStart w:id="26" w:name="_GoBack"/>
            <w:bookmarkEnd w:id="26"/>
            <w:r>
              <w:rPr>
                <w:rFonts w:hint="eastAsia" w:ascii="华文楷体" w:hAnsi="华文楷体" w:eastAsia="华文楷体" w:cs="华文楷体"/>
                <w:b w:val="0"/>
                <w:bCs w:val="0"/>
                <w:kern w:val="2"/>
                <w:sz w:val="24"/>
                <w:szCs w:val="24"/>
                <w:u w:val="none"/>
                <w:lang w:val="en-US" w:eastAsia="zh-CN" w:bidi="ar-SA"/>
              </w:rPr>
              <w:t>或订单下达之日起3天内完成。</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default"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9" w:name="_Toc16414"/>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0" w:name="_Toc29875"/>
      <w:r>
        <w:rPr>
          <w:rFonts w:hint="eastAsia" w:ascii="华文楷体" w:hAnsi="华文楷体" w:eastAsia="华文楷体" w:cs="华文楷体"/>
          <w:sz w:val="30"/>
          <w:szCs w:val="30"/>
          <w:lang w:val="en-US" w:eastAsia="zh-CN"/>
        </w:rPr>
        <w:t>六、近三年类似供货业绩</w:t>
      </w:r>
      <w:bookmarkEnd w:id="10"/>
    </w:p>
    <w:p>
      <w:pPr>
        <w:jc w:val="left"/>
        <w:rPr>
          <w:rFonts w:hint="default"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（2022年至今投标产品的业绩，以签订合同或发票或中标通知书等能证明业绩的复印件作为证明材料，格式自拟，加盖公章）</w:t>
      </w:r>
    </w:p>
    <w:tbl>
      <w:tblPr>
        <w:tblStyle w:val="17"/>
        <w:tblpPr w:leftFromText="180" w:rightFromText="180" w:vertAnchor="text" w:horzAnchor="page" w:tblpX="1013" w:tblpY="184"/>
        <w:tblOverlap w:val="never"/>
        <w:tblW w:w="10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1"/>
        <w:gridCol w:w="2107"/>
        <w:gridCol w:w="1771"/>
        <w:gridCol w:w="1962"/>
        <w:gridCol w:w="1899"/>
        <w:gridCol w:w="1137"/>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项目名称</w:t>
            </w: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采购单位名称</w:t>
            </w: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中标产品及型号（与本项目投标产品一致）</w:t>
            </w: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合同金额（万元）</w:t>
            </w: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签订日期</w:t>
            </w: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3</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4</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5</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注：附证明材料扫描件</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1" w:name="_Toc8166"/>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br w:type="page"/>
      </w:r>
    </w:p>
    <w:p>
      <w:pPr>
        <w:pStyle w:val="8"/>
        <w:numPr>
          <w:ilvl w:val="1"/>
          <w:numId w:val="0"/>
        </w:numPr>
        <w:bidi w:val="0"/>
        <w:outlineLvl w:val="0"/>
        <w:rPr>
          <w:rFonts w:hint="default" w:ascii="华文楷体" w:hAnsi="华文楷体" w:eastAsia="华文楷体" w:cs="华文楷体"/>
          <w:sz w:val="30"/>
          <w:szCs w:val="30"/>
          <w:lang w:val="en-US" w:eastAsia="zh-CN"/>
        </w:rPr>
      </w:pPr>
      <w:bookmarkStart w:id="12" w:name="_Toc13609"/>
      <w:r>
        <w:rPr>
          <w:rFonts w:hint="eastAsia" w:ascii="华文楷体" w:hAnsi="华文楷体" w:eastAsia="华文楷体" w:cs="华文楷体"/>
          <w:sz w:val="30"/>
          <w:szCs w:val="30"/>
          <w:lang w:val="en-US" w:eastAsia="zh-CN"/>
        </w:rPr>
        <w:t>八、配置清单</w:t>
      </w:r>
      <w:bookmarkEnd w:id="12"/>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配置清单必须包含产品名称、制造商名称、规格型号及数量。格式自拟。</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13" w:name="_Toc7095"/>
      <w:r>
        <w:rPr>
          <w:rFonts w:hint="eastAsia" w:ascii="华文楷体" w:hAnsi="华文楷体" w:eastAsia="华文楷体" w:cs="华文楷体"/>
          <w:sz w:val="30"/>
          <w:szCs w:val="30"/>
          <w:lang w:val="en-US" w:eastAsia="zh-CN"/>
        </w:rPr>
        <w:t>九</w:t>
      </w:r>
      <w:r>
        <w:rPr>
          <w:rFonts w:hint="eastAsia" w:ascii="华文楷体" w:hAnsi="华文楷体" w:eastAsia="华文楷体" w:cs="华文楷体"/>
          <w:sz w:val="30"/>
          <w:szCs w:val="30"/>
          <w:lang w:val="zh-CN" w:eastAsia="zh-CN"/>
        </w:rPr>
        <w:t>、技术规格偏离表</w:t>
      </w:r>
      <w:bookmarkEnd w:id="13"/>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请按投标产品的实际技术参数，逐条对应项目需求及技术要求中要求的技术规范认真填写该表，该表不能作为投标产品的技术文件。</w:t>
      </w:r>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该产品在项目需求及技术要求中的序号。2、各投标人必须对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4" w:name="_Toc29755"/>
      <w:r>
        <w:rPr>
          <w:rFonts w:hint="eastAsia" w:ascii="华文楷体" w:hAnsi="华文楷体" w:eastAsia="华文楷体" w:cs="华文楷体"/>
          <w:sz w:val="30"/>
          <w:szCs w:val="30"/>
          <w:lang w:val="en-US" w:eastAsia="zh-CN"/>
        </w:rPr>
        <w:t>十、资格证明文件</w:t>
      </w:r>
      <w:bookmarkEnd w:id="14"/>
    </w:p>
    <w:p>
      <w:pPr>
        <w:pStyle w:val="9"/>
        <w:bidi w:val="0"/>
        <w:rPr>
          <w:rFonts w:hint="eastAsia" w:ascii="华文楷体" w:hAnsi="华文楷体" w:eastAsia="华文楷体" w:cs="华文楷体"/>
          <w:sz w:val="24"/>
          <w:szCs w:val="21"/>
          <w:lang w:val="en-US" w:eastAsia="zh-CN"/>
        </w:rPr>
      </w:pPr>
      <w:bookmarkStart w:id="15" w:name="_Toc2198"/>
      <w:r>
        <w:rPr>
          <w:rFonts w:hint="eastAsia" w:ascii="华文楷体" w:hAnsi="华文楷体" w:eastAsia="华文楷体" w:cs="华文楷体"/>
          <w:sz w:val="24"/>
          <w:szCs w:val="21"/>
          <w:lang w:val="en-US" w:eastAsia="zh-CN"/>
        </w:rPr>
        <w:t>营业执照</w:t>
      </w:r>
      <w:bookmarkEnd w:id="15"/>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6" w:name="_Toc27264"/>
      <w:r>
        <w:rPr>
          <w:rFonts w:hint="eastAsia" w:ascii="华文楷体" w:hAnsi="华文楷体" w:eastAsia="华文楷体" w:cs="华文楷体"/>
          <w:sz w:val="24"/>
          <w:szCs w:val="21"/>
          <w:lang w:val="en-US" w:eastAsia="zh-CN"/>
        </w:rPr>
        <w:t>法定代表人身份证明书</w:t>
      </w:r>
      <w:bookmarkEnd w:id="16"/>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7" w:name="_Toc15805"/>
      <w:r>
        <w:rPr>
          <w:rFonts w:hint="eastAsia" w:ascii="华文楷体" w:hAnsi="华文楷体" w:eastAsia="华文楷体" w:cs="华文楷体"/>
          <w:sz w:val="24"/>
          <w:szCs w:val="21"/>
          <w:lang w:val="en-US" w:eastAsia="zh-CN"/>
        </w:rPr>
        <w:t>法定代表人授权委托书</w:t>
      </w:r>
      <w:bookmarkEnd w:id="17"/>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7"/>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12"/>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zh-CN" w:eastAsia="zh-CN"/>
        </w:rPr>
      </w:pPr>
      <w:bookmarkStart w:id="18" w:name="_Toc5960"/>
      <w:bookmarkStart w:id="19" w:name="_Toc493600038"/>
      <w:bookmarkStart w:id="20" w:name="_Toc87445179"/>
      <w:r>
        <w:rPr>
          <w:rFonts w:hint="eastAsia" w:ascii="华文楷体" w:hAnsi="华文楷体" w:eastAsia="华文楷体" w:cs="华文楷体"/>
          <w:sz w:val="24"/>
          <w:szCs w:val="21"/>
          <w:lang w:val="zh-CN" w:eastAsia="zh-CN"/>
        </w:rPr>
        <w:t>投标人信息表</w:t>
      </w:r>
      <w:bookmarkEnd w:id="18"/>
      <w:bookmarkEnd w:id="19"/>
      <w:bookmarkEnd w:id="2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1" w:name="OLE_LINK21"/>
            <w:bookmarkStart w:id="22" w:name="OLE_LINK22"/>
            <w:r>
              <w:rPr>
                <w:rFonts w:hint="eastAsia" w:ascii="华文楷体" w:hAnsi="华文楷体" w:eastAsia="华文楷体" w:cs="华文楷体"/>
                <w:b w:val="0"/>
                <w:bCs w:val="0"/>
                <w:kern w:val="2"/>
                <w:sz w:val="21"/>
                <w:szCs w:val="21"/>
                <w:u w:val="none"/>
                <w:lang w:val="en-US" w:eastAsia="zh-CN" w:bidi="ar-SA"/>
              </w:rPr>
              <w:t>、经销商（生产、经营许可证</w:t>
            </w:r>
            <w:bookmarkEnd w:id="21"/>
            <w:bookmarkEnd w:id="22"/>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23" w:name="_Toc5712"/>
      <w:r>
        <w:rPr>
          <w:rFonts w:hint="eastAsia" w:ascii="华文楷体" w:hAnsi="华文楷体" w:eastAsia="华文楷体" w:cs="华文楷体"/>
          <w:sz w:val="24"/>
          <w:szCs w:val="21"/>
          <w:lang w:val="en-US" w:eastAsia="zh-CN"/>
        </w:rPr>
        <w:t>其他资格证明文件</w:t>
      </w:r>
      <w:bookmarkEnd w:id="23"/>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（1）投标人须提供财务状况报告，可提供以下1）、2）、3）三者之一；若投标人成立时间短，不足以出具经审计的财务审计报告的投标人，则提供以下2）、3）二者之一。</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1）2022年-2024年任意一年度经审计的财务审计报告，包括财务审计报告及“四表一注”，“四表一注”即资产负债表、利润表、现金流量表、所有者权益变动表及其附注（扫描件加盖电子公章）；</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2）自投标文件提交截止时间前三个月内基本开户银行出具的资信证明（扫描件加盖电子公章）</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3）财政部门认可的政府采购专业担保机构出具的投标担保函，须同时提供专业担保机构经财政部门认可的证明文件。</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投标人是企业的，提供2023年1月至投标截止日期前任意2个月的税务局税收通用缴款书复印件或银行电子缴税（费）凭证复印件或税务局出具纳税情况的相关证明复印件；提供2023年1月至投标截止日期前任意2个月的社会保险费缴款书复印件或银行电子缴税（费）凭证复印件或社保管理部门出具的有效的缴款证明复印件：</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2）投标人是其他组织和自然人的，提供2023年1月至投标截止日期前任意2个月的缴纳税收和社会保险的凭据。</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3）成立时间不足2个月的投标人，提供依法缴纳税收和社会保障资金的承诺书。</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4）依法免税或不需要缴纳社会保障资金的投标人，须提供相应文件证明其依法免税或不需要缴纳社会保障资金。</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（4）参加政府采购活动前3年内在经营活动中没有重大违法记录的书面声明（重大违法记录，是指供应商因违法经营受到刑事处罚或者责令停产停业、吊销许可证或者执照、较大数额罚款等行政处罚）。</w:t>
      </w:r>
    </w:p>
    <w:p>
      <w:pPr>
        <w:jc w:val="left"/>
        <w:rPr>
          <w:rFonts w:hint="eastAsia"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备案证、所投产品制造商医疗器械生产许可/备案证（制造商工商注册地在中华人民共和国境外的，不做此要求）、所投产品的医疗器械注册证；投标人如果是制造商，须提供医疗器械生产许可/备案证（制造商工商注册地在中华人民共和国境外的，不做此要求）、所投产品的医疗器械注册证。医疗器械生产或经营许可/备案证生产或经营范围须覆盖所投第二、三类医疗器械（扫描件加盖电子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4" w:name="_Toc9710"/>
      <w:r>
        <w:rPr>
          <w:rFonts w:hint="eastAsia" w:ascii="华文楷体" w:hAnsi="华文楷体" w:eastAsia="华文楷体" w:cs="华文楷体"/>
          <w:sz w:val="30"/>
          <w:szCs w:val="30"/>
          <w:lang w:val="en-US" w:eastAsia="zh-CN"/>
        </w:rPr>
        <w:t>十一、备品备件及长期最优惠供货价格</w:t>
      </w:r>
      <w:bookmarkEnd w:id="24"/>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5" w:name="_Toc478"/>
      <w:r>
        <w:rPr>
          <w:rFonts w:hint="eastAsia" w:ascii="华文楷体" w:hAnsi="华文楷体" w:eastAsia="华文楷体" w:cs="华文楷体"/>
          <w:sz w:val="30"/>
          <w:szCs w:val="30"/>
          <w:lang w:val="en-US" w:eastAsia="zh-CN"/>
        </w:rPr>
        <w:t>十二、投标人认为有必要提供的其他文件</w:t>
      </w:r>
      <w:bookmarkEnd w:id="25"/>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8"/>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0013D79"/>
    <w:rsid w:val="01F52620"/>
    <w:rsid w:val="02706EC4"/>
    <w:rsid w:val="03503D6C"/>
    <w:rsid w:val="04322EB9"/>
    <w:rsid w:val="04347B65"/>
    <w:rsid w:val="05111087"/>
    <w:rsid w:val="061D614D"/>
    <w:rsid w:val="072034B1"/>
    <w:rsid w:val="08DF4473"/>
    <w:rsid w:val="0D393FC9"/>
    <w:rsid w:val="0D9A1496"/>
    <w:rsid w:val="0F1E4AAF"/>
    <w:rsid w:val="10762BDF"/>
    <w:rsid w:val="12B44329"/>
    <w:rsid w:val="135D0A12"/>
    <w:rsid w:val="144F2FB5"/>
    <w:rsid w:val="1513659E"/>
    <w:rsid w:val="188B28E3"/>
    <w:rsid w:val="1A5861A9"/>
    <w:rsid w:val="1A61716E"/>
    <w:rsid w:val="1B932335"/>
    <w:rsid w:val="1BDD3C44"/>
    <w:rsid w:val="1C292AE4"/>
    <w:rsid w:val="1E606535"/>
    <w:rsid w:val="203232CB"/>
    <w:rsid w:val="22210E0A"/>
    <w:rsid w:val="244E37D6"/>
    <w:rsid w:val="26BE7886"/>
    <w:rsid w:val="26E2013A"/>
    <w:rsid w:val="281B1F07"/>
    <w:rsid w:val="2A113C32"/>
    <w:rsid w:val="2AA23D90"/>
    <w:rsid w:val="2AEB6BB7"/>
    <w:rsid w:val="2B63629F"/>
    <w:rsid w:val="2BC65440"/>
    <w:rsid w:val="2D4968BE"/>
    <w:rsid w:val="2F6E0835"/>
    <w:rsid w:val="31913455"/>
    <w:rsid w:val="321E478D"/>
    <w:rsid w:val="32425718"/>
    <w:rsid w:val="33C90985"/>
    <w:rsid w:val="345873FE"/>
    <w:rsid w:val="35C247F2"/>
    <w:rsid w:val="37565737"/>
    <w:rsid w:val="38766AAA"/>
    <w:rsid w:val="38F00C52"/>
    <w:rsid w:val="3B30289A"/>
    <w:rsid w:val="3C2F0E1D"/>
    <w:rsid w:val="3E780FC1"/>
    <w:rsid w:val="3E896745"/>
    <w:rsid w:val="402A0309"/>
    <w:rsid w:val="40D03BCF"/>
    <w:rsid w:val="41106504"/>
    <w:rsid w:val="422034E7"/>
    <w:rsid w:val="426F4017"/>
    <w:rsid w:val="42A77542"/>
    <w:rsid w:val="438D13C5"/>
    <w:rsid w:val="44B66409"/>
    <w:rsid w:val="45680BAE"/>
    <w:rsid w:val="49203136"/>
    <w:rsid w:val="49FB2F07"/>
    <w:rsid w:val="4B0A400C"/>
    <w:rsid w:val="4B306B41"/>
    <w:rsid w:val="4C6E365B"/>
    <w:rsid w:val="4C9E67C3"/>
    <w:rsid w:val="4CDE59E2"/>
    <w:rsid w:val="4D735834"/>
    <w:rsid w:val="4DF84F0A"/>
    <w:rsid w:val="4E2E66ED"/>
    <w:rsid w:val="4EF14EB0"/>
    <w:rsid w:val="51807280"/>
    <w:rsid w:val="52B814BD"/>
    <w:rsid w:val="52D312AF"/>
    <w:rsid w:val="53962548"/>
    <w:rsid w:val="53AD61F7"/>
    <w:rsid w:val="54BC5D9C"/>
    <w:rsid w:val="560E24E2"/>
    <w:rsid w:val="587E6A84"/>
    <w:rsid w:val="59A94439"/>
    <w:rsid w:val="5AEE04A2"/>
    <w:rsid w:val="5C0D09C8"/>
    <w:rsid w:val="5D47454B"/>
    <w:rsid w:val="5F4E3341"/>
    <w:rsid w:val="607C7F1A"/>
    <w:rsid w:val="60F905B4"/>
    <w:rsid w:val="62DC4D1B"/>
    <w:rsid w:val="62F74F8C"/>
    <w:rsid w:val="647E2B41"/>
    <w:rsid w:val="64D462AF"/>
    <w:rsid w:val="65216151"/>
    <w:rsid w:val="6589514F"/>
    <w:rsid w:val="65C54E1A"/>
    <w:rsid w:val="67900184"/>
    <w:rsid w:val="67E763C9"/>
    <w:rsid w:val="691F21D5"/>
    <w:rsid w:val="69AE723D"/>
    <w:rsid w:val="6A0B073A"/>
    <w:rsid w:val="6B783ACA"/>
    <w:rsid w:val="6BE321F3"/>
    <w:rsid w:val="6E5770AB"/>
    <w:rsid w:val="6F0E4920"/>
    <w:rsid w:val="6F6F593A"/>
    <w:rsid w:val="712622CF"/>
    <w:rsid w:val="71615B93"/>
    <w:rsid w:val="732075C4"/>
    <w:rsid w:val="739A6307"/>
    <w:rsid w:val="73FF59A6"/>
    <w:rsid w:val="74203FD3"/>
    <w:rsid w:val="74A63821"/>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9">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10">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11">
    <w:name w:val="toc 3"/>
    <w:basedOn w:val="1"/>
    <w:next w:val="1"/>
    <w:qFormat/>
    <w:uiPriority w:val="0"/>
    <w:pPr>
      <w:ind w:left="840" w:leftChars="400"/>
    </w:pPr>
  </w:style>
  <w:style w:type="paragraph" w:styleId="12">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Administrator</cp:lastModifiedBy>
  <dcterms:modified xsi:type="dcterms:W3CDTF">2025-06-18T03:10:07Z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DE1D60E232B24215917145DCCB04BBCE</vt:lpwstr>
  </property>
</Properties>
</file>