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line="219" w:lineRule="auto"/>
        <w:jc w:val="center"/>
        <w:rPr>
          <w:rFonts w:hint="eastAsia" w:ascii="宋体" w:hAnsi="宋体" w:eastAsia="宋体" w:cs="宋体"/>
          <w:sz w:val="35"/>
          <w:szCs w:val="35"/>
        </w:rPr>
      </w:pPr>
      <w:r>
        <w:rPr>
          <w:rFonts w:hint="eastAsia" w:ascii="宋体" w:hAnsi="宋体" w:eastAsia="宋体" w:cs="宋体"/>
          <w:b/>
          <w:bCs/>
          <w:spacing w:val="-8"/>
          <w:sz w:val="35"/>
          <w:szCs w:val="35"/>
        </w:rPr>
        <w:t>标准型硬质支气管镜</w:t>
      </w:r>
      <w:r>
        <w:rPr>
          <w:rFonts w:ascii="宋体" w:hAnsi="宋体" w:eastAsia="宋体" w:cs="宋体"/>
          <w:b/>
          <w:bCs/>
          <w:spacing w:val="-8"/>
          <w:sz w:val="35"/>
          <w:szCs w:val="35"/>
        </w:rPr>
        <w:t>技术参数</w:t>
      </w:r>
    </w:p>
    <w:p>
      <w:pPr>
        <w:spacing w:before="203" w:line="219" w:lineRule="auto"/>
        <w:rPr>
          <w:rFonts w:hint="eastAsia" w:ascii="宋体" w:hAnsi="宋体" w:eastAsia="宋体" w:cs="宋体"/>
          <w:color w:val="000000" w:themeColor="text1"/>
          <w:sz w:val="22"/>
          <w:szCs w:val="22"/>
          <w:lang w:eastAsia="zh-CN"/>
          <w14:textFill>
            <w14:solidFill>
              <w14:schemeClr w14:val="tx1"/>
            </w14:solidFill>
          </w14:textFill>
        </w:rPr>
      </w:pPr>
      <w:r>
        <w:rPr>
          <w:rFonts w:ascii="宋体" w:hAnsi="宋体" w:eastAsia="宋体" w:cs="宋体"/>
          <w:spacing w:val="5"/>
          <w:sz w:val="22"/>
          <w:szCs w:val="22"/>
        </w:rPr>
        <w:t>1)、</w:t>
      </w:r>
      <w:bookmarkStart w:id="0" w:name="OLE_LINK1"/>
      <w:r>
        <w:rPr>
          <w:rFonts w:hint="eastAsia" w:ascii="宋体" w:hAnsi="宋体" w:eastAsia="宋体"/>
          <w:color w:val="000000" w:themeColor="text1"/>
          <w:sz w:val="22"/>
          <w:szCs w:val="22"/>
          <w14:textFill>
            <w14:solidFill>
              <w14:schemeClr w14:val="tx1"/>
            </w14:solidFill>
          </w14:textFill>
        </w:rPr>
        <w:t xml:space="preserve">配备工作长度为 </w:t>
      </w:r>
      <w:r>
        <w:rPr>
          <w:rFonts w:hint="eastAsia" w:ascii="宋体" w:hAnsi="宋体" w:eastAsia="宋体"/>
          <w:color w:val="000000" w:themeColor="text1"/>
          <w:sz w:val="22"/>
          <w:szCs w:val="22"/>
          <w:lang w:val="en-US" w:eastAsia="zh-CN"/>
          <w14:textFill>
            <w14:solidFill>
              <w14:schemeClr w14:val="tx1"/>
            </w14:solidFill>
          </w14:textFill>
        </w:rPr>
        <w:t>≥</w:t>
      </w:r>
      <w:r>
        <w:rPr>
          <w:rFonts w:hint="eastAsia" w:ascii="宋体" w:hAnsi="宋体" w:eastAsia="宋体"/>
          <w:color w:val="000000" w:themeColor="text1"/>
          <w:sz w:val="22"/>
          <w:szCs w:val="22"/>
          <w14:textFill>
            <w14:solidFill>
              <w14:schemeClr w14:val="tx1"/>
            </w14:solidFill>
          </w14:textFill>
        </w:rPr>
        <w:t>28</w:t>
      </w:r>
      <w:r>
        <w:rPr>
          <w:rFonts w:hint="eastAsia" w:ascii="宋体" w:hAnsi="宋体" w:eastAsia="宋体"/>
          <w:color w:val="000000" w:themeColor="text1"/>
          <w:sz w:val="22"/>
          <w:szCs w:val="22"/>
          <w:lang w:val="en-US" w:eastAsia="zh-CN"/>
          <w14:textFill>
            <w14:solidFill>
              <w14:schemeClr w14:val="tx1"/>
            </w14:solidFill>
          </w14:textFill>
        </w:rPr>
        <w:t>0</w:t>
      </w:r>
      <w:r>
        <w:rPr>
          <w:rFonts w:hint="eastAsia" w:ascii="宋体" w:hAnsi="宋体" w:eastAsia="宋体"/>
          <w:color w:val="000000" w:themeColor="text1"/>
          <w:sz w:val="22"/>
          <w:szCs w:val="22"/>
          <w14:textFill>
            <w14:solidFill>
              <w14:schemeClr w14:val="tx1"/>
            </w14:solidFill>
          </w14:textFill>
        </w:rPr>
        <w:t>mm外管鞘</w:t>
      </w:r>
    </w:p>
    <w:p>
      <w:pPr>
        <w:spacing w:before="221"/>
        <w:rPr>
          <w:rFonts w:hint="eastAsia" w:ascii="宋体" w:hAnsi="宋体" w:eastAsia="宋体" w:cs="宋体"/>
          <w:color w:val="auto"/>
          <w:spacing w:val="-2"/>
          <w:position w:val="20"/>
          <w:sz w:val="22"/>
          <w:szCs w:val="22"/>
          <w:highlight w:val="red"/>
        </w:rPr>
      </w:pPr>
      <w:r>
        <w:rPr>
          <w:rFonts w:ascii="宋体" w:hAnsi="宋体" w:eastAsia="宋体" w:cs="宋体"/>
          <w:color w:val="000000" w:themeColor="text1"/>
          <w:spacing w:val="-1"/>
          <w:position w:val="20"/>
          <w:sz w:val="22"/>
          <w:szCs w:val="22"/>
          <w14:textFill>
            <w14:solidFill>
              <w14:schemeClr w14:val="tx1"/>
            </w14:solidFill>
          </w14:textFill>
        </w:rPr>
        <w:t>2)、外管鞘直径分别有</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9.2mm、10.2mm、</w:t>
      </w:r>
      <w:r>
        <w:rPr>
          <w:rFonts w:hint="eastAsia" w:ascii="宋体" w:hAnsi="宋体" w:eastAsia="宋体" w:cs="宋体"/>
          <w:color w:val="000000" w:themeColor="text1"/>
          <w:spacing w:val="-1"/>
          <w:position w:val="20"/>
          <w:sz w:val="22"/>
          <w:szCs w:val="22"/>
          <w14:textFill>
            <w14:solidFill>
              <w14:schemeClr w14:val="tx1"/>
            </w14:solidFill>
          </w14:textFill>
        </w:rPr>
        <w:t>1</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2</w:t>
      </w:r>
      <w:r>
        <w:rPr>
          <w:rFonts w:hint="eastAsia" w:ascii="宋体" w:hAnsi="宋体" w:eastAsia="宋体" w:cs="宋体"/>
          <w:color w:val="000000" w:themeColor="text1"/>
          <w:spacing w:val="-1"/>
          <w:position w:val="20"/>
          <w:sz w:val="22"/>
          <w:szCs w:val="22"/>
          <w14:textFill>
            <w14:solidFill>
              <w14:schemeClr w14:val="tx1"/>
            </w14:solidFill>
          </w14:textFill>
        </w:rPr>
        <w:t>.2mm</w:t>
      </w:r>
      <w:r>
        <w:rPr>
          <w:rFonts w:hint="eastAsia" w:ascii="宋体" w:hAnsi="宋体" w:eastAsia="宋体" w:cs="宋体"/>
          <w:color w:val="000000" w:themeColor="text1"/>
          <w:spacing w:val="-1"/>
          <w:position w:val="20"/>
          <w:sz w:val="22"/>
          <w:szCs w:val="22"/>
          <w:lang w:eastAsia="zh-CN"/>
          <w14:textFill>
            <w14:solidFill>
              <w14:schemeClr w14:val="tx1"/>
            </w14:solidFill>
          </w14:textFill>
        </w:rPr>
        <w:t>、</w:t>
      </w:r>
      <w:r>
        <w:rPr>
          <w:rFonts w:ascii="宋体" w:hAnsi="宋体" w:eastAsia="宋体" w:cs="宋体"/>
          <w:color w:val="000000" w:themeColor="text1"/>
          <w:spacing w:val="-1"/>
          <w:position w:val="20"/>
          <w:sz w:val="22"/>
          <w:szCs w:val="22"/>
          <w14:textFill>
            <w14:solidFill>
              <w14:schemeClr w14:val="tx1"/>
            </w14:solidFill>
          </w14:textFill>
        </w:rPr>
        <w:t>14mm</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等</w:t>
      </w:r>
      <w:r>
        <w:rPr>
          <w:rFonts w:ascii="宋体" w:hAnsi="宋体" w:eastAsia="宋体" w:cs="宋体"/>
          <w:color w:val="000000" w:themeColor="text1"/>
          <w:spacing w:val="-1"/>
          <w:position w:val="20"/>
          <w:sz w:val="22"/>
          <w:szCs w:val="22"/>
          <w14:textFill>
            <w14:solidFill>
              <w14:schemeClr w14:val="tx1"/>
            </w14:solidFill>
          </w14:textFill>
        </w:rPr>
        <w:t>多种规格</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选择</w:t>
      </w:r>
      <w:r>
        <w:rPr>
          <w:rFonts w:ascii="宋体" w:hAnsi="宋体" w:eastAsia="宋体" w:cs="宋体"/>
          <w:spacing w:val="-2"/>
          <w:position w:val="20"/>
          <w:sz w:val="22"/>
          <w:szCs w:val="22"/>
        </w:rPr>
        <w:t>，可</w:t>
      </w:r>
      <w:r>
        <w:rPr>
          <w:rFonts w:hint="eastAsia" w:ascii="宋体" w:hAnsi="宋体" w:eastAsia="宋体" w:cs="宋体"/>
          <w:spacing w:val="-2"/>
          <w:position w:val="20"/>
          <w:sz w:val="22"/>
          <w:szCs w:val="22"/>
        </w:rPr>
        <w:t>适应多种病人使用；</w:t>
      </w:r>
      <w:bookmarkEnd w:id="0"/>
    </w:p>
    <w:p>
      <w:pPr>
        <w:spacing w:line="360" w:lineRule="auto"/>
        <w:rPr>
          <w:rFonts w:hint="eastAsia" w:ascii="宋体" w:hAnsi="宋体" w:eastAsia="宋体"/>
          <w:sz w:val="22"/>
          <w:szCs w:val="22"/>
          <w:highlight w:val="none"/>
          <w:lang w:val="en-US" w:eastAsia="zh-CN"/>
        </w:rPr>
      </w:pPr>
      <w:r>
        <w:rPr>
          <w:rFonts w:hint="eastAsia" w:ascii="宋体" w:hAnsi="宋体" w:eastAsia="宋体"/>
          <w:sz w:val="22"/>
          <w:szCs w:val="22"/>
          <w:highlight w:val="none"/>
          <w:lang w:val="en-US" w:eastAsia="zh-CN"/>
        </w:rPr>
        <w:t>3</w:t>
      </w:r>
      <w:r>
        <w:rPr>
          <w:rFonts w:hint="eastAsia" w:ascii="宋体" w:hAnsi="宋体" w:eastAsia="宋体"/>
          <w:sz w:val="22"/>
          <w:szCs w:val="22"/>
          <w:highlight w:val="none"/>
        </w:rPr>
        <w:t>）、</w:t>
      </w:r>
      <w:r>
        <w:rPr>
          <w:rFonts w:hint="eastAsia" w:ascii="宋体" w:hAnsi="宋体" w:eastAsia="宋体"/>
          <w:sz w:val="22"/>
          <w:szCs w:val="22"/>
        </w:rPr>
        <w:t>镜鞘为可拆卸设计，更有效地对管鞘进行消毒，并可以术中自由更换不同直径的管</w:t>
      </w:r>
      <w:r>
        <w:rPr>
          <w:rFonts w:hint="eastAsia" w:ascii="宋体" w:hAnsi="宋体" w:eastAsia="宋体"/>
          <w:sz w:val="22"/>
          <w:szCs w:val="22"/>
          <w:highlight w:val="none"/>
          <w:lang w:val="en-US" w:eastAsia="zh-CN"/>
        </w:rPr>
        <w:t>鞘来满足手术的使用；</w:t>
      </w:r>
    </w:p>
    <w:p>
      <w:pPr>
        <w:spacing w:line="360" w:lineRule="auto"/>
        <w:rPr>
          <w:rFonts w:hint="eastAsia" w:eastAsia="宋体"/>
          <w:sz w:val="22"/>
          <w:szCs w:val="22"/>
          <w:lang w:eastAsia="zh-CN"/>
        </w:rPr>
      </w:pPr>
      <w:r>
        <w:rPr>
          <w:rFonts w:hint="eastAsia" w:ascii="宋体" w:hAnsi="宋体" w:eastAsia="宋体"/>
          <w:sz w:val="22"/>
          <w:szCs w:val="22"/>
          <w:highlight w:val="none"/>
          <w:lang w:val="en-US" w:eastAsia="zh-CN"/>
        </w:rPr>
        <w:t>4）、</w:t>
      </w:r>
      <w:r>
        <w:rPr>
          <w:rFonts w:hint="eastAsia"/>
          <w:sz w:val="22"/>
          <w:szCs w:val="22"/>
        </w:rPr>
        <w:t>外管鞘</w:t>
      </w:r>
      <w:r>
        <w:rPr>
          <w:rFonts w:hint="eastAsia" w:eastAsia="宋体"/>
          <w:sz w:val="22"/>
          <w:szCs w:val="22"/>
          <w:lang w:val="en-US" w:eastAsia="zh-CN"/>
        </w:rPr>
        <w:t>操作端有多个接口，包括操作通道</w:t>
      </w:r>
      <w:r>
        <w:rPr>
          <w:rFonts w:hint="eastAsia"/>
          <w:sz w:val="22"/>
          <w:szCs w:val="22"/>
        </w:rPr>
        <w:t>、光源接口、</w:t>
      </w:r>
      <w:r>
        <w:rPr>
          <w:rFonts w:hint="eastAsia" w:eastAsia="宋体"/>
          <w:sz w:val="22"/>
          <w:szCs w:val="22"/>
          <w:lang w:val="en-US" w:eastAsia="zh-CN"/>
        </w:rPr>
        <w:t>高频</w:t>
      </w:r>
      <w:r>
        <w:rPr>
          <w:rFonts w:hint="eastAsia"/>
          <w:sz w:val="22"/>
          <w:szCs w:val="22"/>
        </w:rPr>
        <w:t>呼吸机接口、</w:t>
      </w:r>
      <w:r>
        <w:rPr>
          <w:rFonts w:hint="eastAsia" w:eastAsia="宋体"/>
          <w:sz w:val="22"/>
          <w:szCs w:val="22"/>
          <w:lang w:val="en-US" w:eastAsia="zh-CN"/>
        </w:rPr>
        <w:t>麻醉呼吸机接口</w:t>
      </w:r>
    </w:p>
    <w:p>
      <w:pPr>
        <w:numPr>
          <w:ilvl w:val="0"/>
          <w:numId w:val="0"/>
        </w:numPr>
        <w:ind w:leftChars="0"/>
        <w:jc w:val="both"/>
        <w:rPr>
          <w:rFonts w:hint="eastAsia"/>
          <w:sz w:val="32"/>
          <w:szCs w:val="32"/>
          <w:lang w:val="en-US" w:eastAsia="zh-CN"/>
        </w:rPr>
      </w:pPr>
    </w:p>
    <w:p>
      <w:pPr>
        <w:numPr>
          <w:ilvl w:val="0"/>
          <w:numId w:val="0"/>
        </w:numPr>
        <w:ind w:leftChars="0"/>
        <w:jc w:val="center"/>
        <w:rPr>
          <w:rFonts w:hint="eastAsia"/>
          <w:sz w:val="32"/>
          <w:szCs w:val="32"/>
          <w:lang w:val="en-US" w:eastAsia="zh-CN"/>
        </w:rPr>
      </w:pPr>
      <w:r>
        <w:rPr>
          <w:rFonts w:hint="eastAsia"/>
          <w:sz w:val="32"/>
          <w:szCs w:val="32"/>
          <w:lang w:val="en-US" w:eastAsia="zh-CN"/>
        </w:rPr>
        <w:t>配置清单</w:t>
      </w:r>
    </w:p>
    <w:tbl>
      <w:tblPr>
        <w:tblStyle w:val="4"/>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2046"/>
        <w:gridCol w:w="5442"/>
        <w:gridCol w:w="886"/>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配置要求</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气管镜、φ14mm、工作长度≥280mm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气管镜、φ12.2mm、工作长度≥280mm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气管镜、φ10.2mm、工作长度≥280mm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气管镜、φ9.2mm、工作长度≥280mm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lang w:val="en-US" w:eastAsia="zh-CN" w:bidi="ar"/>
              </w:rPr>
            </w:pPr>
            <w:r>
              <w:rPr>
                <w:rStyle w:val="10"/>
                <w:rFonts w:hint="eastAsia"/>
                <w:lang w:val="en-US" w:eastAsia="zh-CN" w:bidi="ar"/>
              </w:rPr>
              <w:t>气管镜头部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lang w:val="en-US" w:eastAsia="zh-CN" w:bidi="ar"/>
              </w:rPr>
            </w:pPr>
            <w:r>
              <w:rPr>
                <w:rStyle w:val="10"/>
                <w:rFonts w:hint="eastAsia"/>
                <w:lang w:val="en-US" w:eastAsia="zh-CN" w:bidi="ar"/>
              </w:rPr>
              <w:t>个</w:t>
            </w:r>
          </w:p>
        </w:tc>
      </w:tr>
    </w:tbl>
    <w:p/>
    <w:p/>
    <w:p>
      <w:pPr>
        <w:spacing w:before="70" w:line="219" w:lineRule="auto"/>
        <w:jc w:val="center"/>
        <w:rPr>
          <w:rFonts w:hint="eastAsia" w:ascii="宋体" w:hAnsi="宋体" w:eastAsia="宋体" w:cs="宋体"/>
          <w:sz w:val="35"/>
          <w:szCs w:val="35"/>
        </w:rPr>
      </w:pPr>
      <w:r>
        <w:rPr>
          <w:rFonts w:hint="eastAsia" w:ascii="宋体" w:hAnsi="宋体" w:eastAsia="宋体" w:cs="宋体"/>
          <w:b/>
          <w:bCs/>
          <w:spacing w:val="-8"/>
          <w:sz w:val="35"/>
          <w:szCs w:val="35"/>
          <w:lang w:val="en-US" w:eastAsia="zh-CN"/>
        </w:rPr>
        <w:t>加长</w:t>
      </w:r>
      <w:r>
        <w:rPr>
          <w:rFonts w:hint="eastAsia" w:ascii="宋体" w:hAnsi="宋体" w:eastAsia="宋体" w:cs="宋体"/>
          <w:b/>
          <w:bCs/>
          <w:spacing w:val="-8"/>
          <w:sz w:val="35"/>
          <w:szCs w:val="35"/>
        </w:rPr>
        <w:t>型硬质支气管镜</w:t>
      </w:r>
      <w:r>
        <w:rPr>
          <w:rFonts w:ascii="宋体" w:hAnsi="宋体" w:eastAsia="宋体" w:cs="宋体"/>
          <w:b/>
          <w:bCs/>
          <w:spacing w:val="-8"/>
          <w:sz w:val="35"/>
          <w:szCs w:val="35"/>
        </w:rPr>
        <w:t>技术参数</w:t>
      </w:r>
    </w:p>
    <w:p>
      <w:pPr>
        <w:spacing w:line="370" w:lineRule="auto"/>
      </w:pPr>
    </w:p>
    <w:p>
      <w:pPr>
        <w:spacing w:before="203" w:line="219" w:lineRule="auto"/>
        <w:rPr>
          <w:rFonts w:hint="eastAsia" w:ascii="宋体" w:hAnsi="宋体" w:eastAsia="宋体" w:cs="宋体"/>
          <w:color w:val="000000" w:themeColor="text1"/>
          <w:sz w:val="22"/>
          <w:szCs w:val="22"/>
          <w:lang w:eastAsia="zh-CN"/>
          <w14:textFill>
            <w14:solidFill>
              <w14:schemeClr w14:val="tx1"/>
            </w14:solidFill>
          </w14:textFill>
        </w:rPr>
      </w:pPr>
      <w:r>
        <w:rPr>
          <w:rFonts w:ascii="宋体" w:hAnsi="宋体" w:eastAsia="宋体" w:cs="宋体"/>
          <w:spacing w:val="5"/>
          <w:sz w:val="22"/>
          <w:szCs w:val="22"/>
        </w:rPr>
        <w:t>1)、</w:t>
      </w:r>
      <w:r>
        <w:rPr>
          <w:rFonts w:hint="eastAsia" w:ascii="宋体" w:hAnsi="宋体" w:eastAsia="宋体"/>
          <w:color w:val="000000" w:themeColor="text1"/>
          <w:sz w:val="22"/>
          <w:szCs w:val="22"/>
          <w14:textFill>
            <w14:solidFill>
              <w14:schemeClr w14:val="tx1"/>
            </w14:solidFill>
          </w14:textFill>
        </w:rPr>
        <w:t xml:space="preserve">配备工作长度为 </w:t>
      </w:r>
      <w:r>
        <w:rPr>
          <w:rFonts w:hint="eastAsia" w:ascii="宋体" w:hAnsi="宋体" w:eastAsia="宋体"/>
          <w:color w:val="000000" w:themeColor="text1"/>
          <w:sz w:val="22"/>
          <w:szCs w:val="22"/>
          <w:lang w:val="en-US" w:eastAsia="zh-CN"/>
          <w14:textFill>
            <w14:solidFill>
              <w14:schemeClr w14:val="tx1"/>
            </w14:solidFill>
          </w14:textFill>
        </w:rPr>
        <w:t>≥360</w:t>
      </w:r>
      <w:r>
        <w:rPr>
          <w:rFonts w:hint="eastAsia" w:ascii="宋体" w:hAnsi="宋体" w:eastAsia="宋体"/>
          <w:color w:val="000000" w:themeColor="text1"/>
          <w:sz w:val="22"/>
          <w:szCs w:val="22"/>
          <w14:textFill>
            <w14:solidFill>
              <w14:schemeClr w14:val="tx1"/>
            </w14:solidFill>
          </w14:textFill>
        </w:rPr>
        <w:t>mm外管鞘</w:t>
      </w:r>
    </w:p>
    <w:p>
      <w:pPr>
        <w:spacing w:before="221"/>
        <w:rPr>
          <w:rFonts w:hint="eastAsia" w:ascii="宋体" w:hAnsi="宋体" w:eastAsia="宋体" w:cs="宋体"/>
          <w:color w:val="auto"/>
          <w:spacing w:val="-2"/>
          <w:position w:val="20"/>
          <w:sz w:val="22"/>
          <w:szCs w:val="22"/>
          <w:highlight w:val="red"/>
        </w:rPr>
      </w:pPr>
      <w:r>
        <w:rPr>
          <w:rFonts w:ascii="宋体" w:hAnsi="宋体" w:eastAsia="宋体" w:cs="宋体"/>
          <w:color w:val="000000" w:themeColor="text1"/>
          <w:spacing w:val="-1"/>
          <w:position w:val="20"/>
          <w:sz w:val="22"/>
          <w:szCs w:val="22"/>
          <w14:textFill>
            <w14:solidFill>
              <w14:schemeClr w14:val="tx1"/>
            </w14:solidFill>
          </w14:textFill>
        </w:rPr>
        <w:t>2)、外管鞘直径分别有</w:t>
      </w:r>
      <w:r>
        <w:rPr>
          <w:rFonts w:hint="eastAsia" w:ascii="宋体" w:hAnsi="宋体" w:eastAsia="宋体" w:cs="宋体"/>
          <w:color w:val="000000" w:themeColor="text1"/>
          <w:spacing w:val="-1"/>
          <w:position w:val="20"/>
          <w:sz w:val="22"/>
          <w:szCs w:val="22"/>
          <w14:textFill>
            <w14:solidFill>
              <w14:schemeClr w14:val="tx1"/>
            </w14:solidFill>
          </w14:textFill>
        </w:rPr>
        <w:t>1</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2</w:t>
      </w:r>
      <w:r>
        <w:rPr>
          <w:rFonts w:hint="eastAsia" w:ascii="宋体" w:hAnsi="宋体" w:eastAsia="宋体" w:cs="宋体"/>
          <w:color w:val="000000" w:themeColor="text1"/>
          <w:spacing w:val="-1"/>
          <w:position w:val="20"/>
          <w:sz w:val="22"/>
          <w:szCs w:val="22"/>
          <w14:textFill>
            <w14:solidFill>
              <w14:schemeClr w14:val="tx1"/>
            </w14:solidFill>
          </w14:textFill>
        </w:rPr>
        <w:t>.2mm</w:t>
      </w:r>
      <w:r>
        <w:rPr>
          <w:rFonts w:hint="eastAsia" w:ascii="宋体" w:hAnsi="宋体" w:eastAsia="宋体" w:cs="宋体"/>
          <w:color w:val="000000" w:themeColor="text1"/>
          <w:spacing w:val="-1"/>
          <w:position w:val="20"/>
          <w:sz w:val="22"/>
          <w:szCs w:val="22"/>
          <w:lang w:eastAsia="zh-CN"/>
          <w14:textFill>
            <w14:solidFill>
              <w14:schemeClr w14:val="tx1"/>
            </w14:solidFill>
          </w14:textFill>
        </w:rPr>
        <w:t>、</w:t>
      </w:r>
      <w:r>
        <w:rPr>
          <w:rFonts w:ascii="宋体" w:hAnsi="宋体" w:eastAsia="宋体" w:cs="宋体"/>
          <w:color w:val="000000" w:themeColor="text1"/>
          <w:spacing w:val="-1"/>
          <w:position w:val="20"/>
          <w:sz w:val="22"/>
          <w:szCs w:val="22"/>
          <w14:textFill>
            <w14:solidFill>
              <w14:schemeClr w14:val="tx1"/>
            </w14:solidFill>
          </w14:textFill>
        </w:rPr>
        <w:t>14mm</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等</w:t>
      </w:r>
      <w:r>
        <w:rPr>
          <w:rFonts w:ascii="宋体" w:hAnsi="宋体" w:eastAsia="宋体" w:cs="宋体"/>
          <w:color w:val="000000" w:themeColor="text1"/>
          <w:spacing w:val="-1"/>
          <w:position w:val="20"/>
          <w:sz w:val="22"/>
          <w:szCs w:val="22"/>
          <w14:textFill>
            <w14:solidFill>
              <w14:schemeClr w14:val="tx1"/>
            </w14:solidFill>
          </w14:textFill>
        </w:rPr>
        <w:t>多种规格</w:t>
      </w:r>
      <w:r>
        <w:rPr>
          <w:rFonts w:hint="eastAsia" w:ascii="宋体" w:hAnsi="宋体" w:eastAsia="宋体" w:cs="宋体"/>
          <w:color w:val="000000" w:themeColor="text1"/>
          <w:spacing w:val="-1"/>
          <w:position w:val="20"/>
          <w:sz w:val="22"/>
          <w:szCs w:val="22"/>
          <w:lang w:val="en-US" w:eastAsia="zh-CN"/>
          <w14:textFill>
            <w14:solidFill>
              <w14:schemeClr w14:val="tx1"/>
            </w14:solidFill>
          </w14:textFill>
        </w:rPr>
        <w:t>选择</w:t>
      </w:r>
      <w:r>
        <w:rPr>
          <w:rFonts w:ascii="宋体" w:hAnsi="宋体" w:eastAsia="宋体" w:cs="宋体"/>
          <w:spacing w:val="-2"/>
          <w:position w:val="20"/>
          <w:sz w:val="22"/>
          <w:szCs w:val="22"/>
        </w:rPr>
        <w:t>，可</w:t>
      </w:r>
      <w:r>
        <w:rPr>
          <w:rFonts w:hint="eastAsia" w:ascii="宋体" w:hAnsi="宋体" w:eastAsia="宋体" w:cs="宋体"/>
          <w:spacing w:val="-2"/>
          <w:position w:val="20"/>
          <w:sz w:val="22"/>
          <w:szCs w:val="22"/>
        </w:rPr>
        <w:t>适应多种病人使用；</w:t>
      </w:r>
    </w:p>
    <w:p>
      <w:pPr>
        <w:spacing w:line="360" w:lineRule="auto"/>
        <w:rPr>
          <w:rFonts w:hint="eastAsia" w:ascii="宋体" w:hAnsi="宋体" w:eastAsia="宋体"/>
          <w:sz w:val="22"/>
          <w:szCs w:val="22"/>
          <w:highlight w:val="none"/>
        </w:rPr>
      </w:pPr>
      <w:r>
        <w:rPr>
          <w:rFonts w:hint="eastAsia" w:ascii="宋体" w:hAnsi="宋体" w:eastAsia="宋体"/>
          <w:sz w:val="22"/>
          <w:szCs w:val="22"/>
          <w:highlight w:val="none"/>
          <w:lang w:val="en-US" w:eastAsia="zh-CN"/>
        </w:rPr>
        <w:t>3</w:t>
      </w:r>
      <w:r>
        <w:rPr>
          <w:rFonts w:hint="eastAsia" w:ascii="宋体" w:hAnsi="宋体" w:eastAsia="宋体"/>
          <w:sz w:val="22"/>
          <w:szCs w:val="22"/>
          <w:highlight w:val="none"/>
        </w:rPr>
        <w:t>）、</w:t>
      </w:r>
      <w:r>
        <w:rPr>
          <w:rFonts w:hint="eastAsia" w:ascii="宋体" w:hAnsi="宋体" w:eastAsia="宋体"/>
          <w:sz w:val="22"/>
          <w:szCs w:val="22"/>
        </w:rPr>
        <w:t>镜鞘为可拆卸设计，更有效地对管鞘进行消毒，并可以术中自由更换不同直径的管鞘来满足手术的使用；</w:t>
      </w:r>
    </w:p>
    <w:p>
      <w:pPr>
        <w:spacing w:line="360" w:lineRule="auto"/>
        <w:rPr>
          <w:rFonts w:hint="eastAsia" w:ascii="宋体" w:hAnsi="宋体" w:eastAsia="宋体"/>
          <w:sz w:val="22"/>
          <w:szCs w:val="22"/>
          <w:highlight w:val="none"/>
          <w:lang w:val="en-US" w:eastAsia="zh-CN"/>
        </w:rPr>
      </w:pPr>
      <w:r>
        <w:rPr>
          <w:rFonts w:hint="eastAsia" w:ascii="宋体" w:hAnsi="宋体" w:eastAsia="宋体"/>
          <w:sz w:val="22"/>
          <w:szCs w:val="22"/>
          <w:highlight w:val="none"/>
          <w:lang w:val="en-US" w:eastAsia="zh-CN"/>
        </w:rPr>
        <w:t>4）、外管鞘操作端有多个接口，包括操作通道、光源接口、高频呼吸机接口、麻醉呼吸机接口</w:t>
      </w:r>
    </w:p>
    <w:p>
      <w:pPr>
        <w:spacing w:line="360" w:lineRule="auto"/>
        <w:rPr>
          <w:sz w:val="22"/>
          <w:szCs w:val="22"/>
        </w:rPr>
      </w:pPr>
      <w:r>
        <w:rPr>
          <w:rFonts w:hint="eastAsia" w:ascii="宋体" w:hAnsi="宋体" w:eastAsia="宋体"/>
          <w:sz w:val="22"/>
          <w:szCs w:val="22"/>
          <w:highlight w:val="none"/>
          <w:lang w:val="en-US" w:eastAsia="zh-CN"/>
        </w:rPr>
        <w:t>5）、</w:t>
      </w:r>
      <w:r>
        <w:rPr>
          <w:rFonts w:hint="eastAsia"/>
          <w:sz w:val="22"/>
          <w:szCs w:val="22"/>
        </w:rPr>
        <w:t>加长型外管鞘前端有侧孔，治疗中可给对侧肺通气</w:t>
      </w:r>
    </w:p>
    <w:p>
      <w:pPr>
        <w:numPr>
          <w:ilvl w:val="0"/>
          <w:numId w:val="0"/>
        </w:numPr>
        <w:ind w:leftChars="0"/>
        <w:jc w:val="both"/>
        <w:rPr>
          <w:rFonts w:hint="eastAsia"/>
          <w:sz w:val="32"/>
          <w:szCs w:val="32"/>
          <w:lang w:val="en-US" w:eastAsia="zh-CN"/>
        </w:rPr>
      </w:pPr>
    </w:p>
    <w:p>
      <w:pPr>
        <w:numPr>
          <w:ilvl w:val="0"/>
          <w:numId w:val="0"/>
        </w:numPr>
        <w:ind w:leftChars="0"/>
        <w:jc w:val="center"/>
        <w:rPr>
          <w:rFonts w:hint="eastAsia"/>
          <w:sz w:val="32"/>
          <w:szCs w:val="32"/>
          <w:lang w:val="en-US" w:eastAsia="zh-CN"/>
        </w:rPr>
      </w:pPr>
      <w:r>
        <w:rPr>
          <w:rFonts w:hint="eastAsia"/>
          <w:sz w:val="32"/>
          <w:szCs w:val="32"/>
          <w:lang w:val="en-US" w:eastAsia="zh-CN"/>
        </w:rPr>
        <w:t>配置清单</w:t>
      </w:r>
    </w:p>
    <w:tbl>
      <w:tblPr>
        <w:tblStyle w:val="4"/>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2046"/>
        <w:gridCol w:w="5442"/>
        <w:gridCol w:w="886"/>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配置要求</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snapToGrid w:val="0"/>
                <w:color w:val="000000"/>
                <w:sz w:val="28"/>
                <w:szCs w:val="28"/>
                <w:u w:val="none"/>
                <w:lang w:val="en-US" w:eastAsia="zh-CN" w:bidi="ar-SA"/>
              </w:rPr>
            </w:pPr>
            <w:r>
              <w:rPr>
                <w:rFonts w:hint="eastAsia" w:ascii="宋体" w:hAnsi="宋体" w:eastAsia="宋体" w:cs="宋体"/>
                <w:i w:val="0"/>
                <w:iCs w:val="0"/>
                <w:color w:val="000000"/>
                <w:kern w:val="0"/>
                <w:sz w:val="22"/>
                <w:szCs w:val="22"/>
                <w:u w:val="none"/>
                <w:lang w:val="en-US" w:eastAsia="zh-CN" w:bidi="ar"/>
              </w:rPr>
              <w:t>气管镜、φ14mm、工作长度</w:t>
            </w:r>
            <w:r>
              <w:rPr>
                <w:rStyle w:val="10"/>
                <w:rFonts w:hint="eastAsia"/>
                <w:lang w:val="en-US" w:eastAsia="zh-CN" w:bidi="ar"/>
              </w:rPr>
              <w:t>≥</w:t>
            </w:r>
            <w:r>
              <w:rPr>
                <w:rFonts w:hint="eastAsia" w:ascii="宋体" w:hAnsi="宋体" w:eastAsia="宋体" w:cs="宋体"/>
                <w:i w:val="0"/>
                <w:iCs w:val="0"/>
                <w:color w:val="000000"/>
                <w:kern w:val="0"/>
                <w:sz w:val="22"/>
                <w:szCs w:val="22"/>
                <w:u w:val="none"/>
                <w:lang w:val="en-US" w:eastAsia="zh-CN" w:bidi="ar"/>
              </w:rPr>
              <w:t>360mm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气管镜（可拆卸）</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气管镜、φ12.2mm、工作长度</w:t>
            </w:r>
            <w:r>
              <w:rPr>
                <w:rStyle w:val="10"/>
                <w:rFonts w:hint="eastAsia"/>
                <w:lang w:val="en-US" w:eastAsia="zh-CN" w:bidi="ar"/>
              </w:rPr>
              <w:t>≥</w:t>
            </w:r>
            <w:r>
              <w:rPr>
                <w:rFonts w:hint="eastAsia" w:ascii="宋体" w:hAnsi="宋体" w:eastAsia="宋体" w:cs="宋体"/>
                <w:i w:val="0"/>
                <w:iCs w:val="0"/>
                <w:color w:val="000000"/>
                <w:kern w:val="0"/>
                <w:sz w:val="22"/>
                <w:szCs w:val="22"/>
                <w:u w:val="none"/>
                <w:lang w:val="en-US" w:eastAsia="zh-CN" w:bidi="ar"/>
              </w:rPr>
              <w:t>360mm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bl>
    <w:p/>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4.5</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bookmarkStart w:id="1" w:name="_GoBack"/>
      <w:bookmarkEnd w:id="1"/>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4.质保不少于4年。</w:t>
      </w:r>
    </w:p>
    <w:p>
      <w:pPr>
        <w:wordWrap w:val="0"/>
        <w:jc w:val="right"/>
        <w:rPr>
          <w:rFonts w:hint="eastAsia" w:ascii="仿宋_GB2312" w:hAnsi="仿宋_GB2312" w:eastAsia="仿宋_GB2312" w:cs="仿宋_GB2312"/>
          <w:sz w:val="28"/>
          <w:szCs w:val="36"/>
        </w:rPr>
      </w:pPr>
    </w:p>
    <w:p>
      <w:pPr>
        <w:rPr>
          <w:rFonts w:hint="default" w:eastAsia="宋体"/>
          <w:lang w:val="en-US" w:eastAsia="zh-CN"/>
        </w:rPr>
      </w:pPr>
    </w:p>
    <w:sectPr>
      <w:pgSz w:w="11900" w:h="16840"/>
      <w:pgMar w:top="910" w:right="1785" w:bottom="850" w:left="160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MjM3ODI3NmY2MGU2OWMxZjkyMTQ4OTNlN2MwYmEifQ=="/>
    <w:docVar w:name="KSO_WPS_MARK_KEY" w:val="7c3109e9-270d-406d-9216-8d08496b73bc"/>
  </w:docVars>
  <w:rsids>
    <w:rsidRoot w:val="00A015B8"/>
    <w:rsid w:val="00035380"/>
    <w:rsid w:val="000A4AAC"/>
    <w:rsid w:val="000C1A62"/>
    <w:rsid w:val="00111DBF"/>
    <w:rsid w:val="001273FB"/>
    <w:rsid w:val="00133DE7"/>
    <w:rsid w:val="00181112"/>
    <w:rsid w:val="001A1772"/>
    <w:rsid w:val="0020090F"/>
    <w:rsid w:val="0021437D"/>
    <w:rsid w:val="00284121"/>
    <w:rsid w:val="00371B21"/>
    <w:rsid w:val="003E4256"/>
    <w:rsid w:val="004020BE"/>
    <w:rsid w:val="0042239F"/>
    <w:rsid w:val="0044139E"/>
    <w:rsid w:val="004453A3"/>
    <w:rsid w:val="004A0A49"/>
    <w:rsid w:val="005156FE"/>
    <w:rsid w:val="00592507"/>
    <w:rsid w:val="00595A0A"/>
    <w:rsid w:val="005B2AA0"/>
    <w:rsid w:val="005E5535"/>
    <w:rsid w:val="005E78A2"/>
    <w:rsid w:val="006867AA"/>
    <w:rsid w:val="006C7B98"/>
    <w:rsid w:val="00741388"/>
    <w:rsid w:val="00747CDC"/>
    <w:rsid w:val="0078100A"/>
    <w:rsid w:val="00784A1E"/>
    <w:rsid w:val="007D576F"/>
    <w:rsid w:val="008419DA"/>
    <w:rsid w:val="008E208B"/>
    <w:rsid w:val="0091083B"/>
    <w:rsid w:val="00910A01"/>
    <w:rsid w:val="0094615F"/>
    <w:rsid w:val="0096467D"/>
    <w:rsid w:val="00980BFA"/>
    <w:rsid w:val="009A4CA8"/>
    <w:rsid w:val="009C5AD1"/>
    <w:rsid w:val="009D0BD1"/>
    <w:rsid w:val="009F2192"/>
    <w:rsid w:val="009F6043"/>
    <w:rsid w:val="00A015B8"/>
    <w:rsid w:val="00A210F5"/>
    <w:rsid w:val="00A37275"/>
    <w:rsid w:val="00AD06A5"/>
    <w:rsid w:val="00AD2553"/>
    <w:rsid w:val="00B212E5"/>
    <w:rsid w:val="00B611BB"/>
    <w:rsid w:val="00B63C23"/>
    <w:rsid w:val="00B768ED"/>
    <w:rsid w:val="00BD1483"/>
    <w:rsid w:val="00C133D2"/>
    <w:rsid w:val="00DD525C"/>
    <w:rsid w:val="00DF2443"/>
    <w:rsid w:val="00E0792F"/>
    <w:rsid w:val="00E317B3"/>
    <w:rsid w:val="00E53D43"/>
    <w:rsid w:val="00E62DE1"/>
    <w:rsid w:val="00E71DBC"/>
    <w:rsid w:val="00EA573F"/>
    <w:rsid w:val="00EC21D0"/>
    <w:rsid w:val="00ED3B06"/>
    <w:rsid w:val="00F14FC8"/>
    <w:rsid w:val="00F24F06"/>
    <w:rsid w:val="00F36C33"/>
    <w:rsid w:val="04B94EE2"/>
    <w:rsid w:val="095D1EED"/>
    <w:rsid w:val="0A992235"/>
    <w:rsid w:val="0E806B7C"/>
    <w:rsid w:val="0FEF7F84"/>
    <w:rsid w:val="15BA0FD0"/>
    <w:rsid w:val="16CC3D10"/>
    <w:rsid w:val="190071E9"/>
    <w:rsid w:val="1FE575DA"/>
    <w:rsid w:val="223C011B"/>
    <w:rsid w:val="23A87163"/>
    <w:rsid w:val="23EF4A18"/>
    <w:rsid w:val="25587F7C"/>
    <w:rsid w:val="266F7D32"/>
    <w:rsid w:val="2A0A60F3"/>
    <w:rsid w:val="2A16744D"/>
    <w:rsid w:val="2A9E0816"/>
    <w:rsid w:val="2BDF5243"/>
    <w:rsid w:val="2C19231C"/>
    <w:rsid w:val="2C5D5087"/>
    <w:rsid w:val="2C6646BB"/>
    <w:rsid w:val="2EF713BC"/>
    <w:rsid w:val="332557E7"/>
    <w:rsid w:val="34620DEE"/>
    <w:rsid w:val="34AE48C6"/>
    <w:rsid w:val="37EF7C5B"/>
    <w:rsid w:val="38D72D03"/>
    <w:rsid w:val="3A515D11"/>
    <w:rsid w:val="3B8F203E"/>
    <w:rsid w:val="43F10B3A"/>
    <w:rsid w:val="44F83C4B"/>
    <w:rsid w:val="45F07896"/>
    <w:rsid w:val="46BF6364"/>
    <w:rsid w:val="46E40D23"/>
    <w:rsid w:val="48517E1C"/>
    <w:rsid w:val="48E449C9"/>
    <w:rsid w:val="4DE9024A"/>
    <w:rsid w:val="50A1154B"/>
    <w:rsid w:val="50E702CE"/>
    <w:rsid w:val="520965DF"/>
    <w:rsid w:val="52CF6F92"/>
    <w:rsid w:val="53F13E48"/>
    <w:rsid w:val="56803FA6"/>
    <w:rsid w:val="59A9644E"/>
    <w:rsid w:val="5EB9472F"/>
    <w:rsid w:val="5F551DDE"/>
    <w:rsid w:val="60844B35"/>
    <w:rsid w:val="6219519E"/>
    <w:rsid w:val="632A01F9"/>
    <w:rsid w:val="646A5DEF"/>
    <w:rsid w:val="650C50F9"/>
    <w:rsid w:val="696D0DEE"/>
    <w:rsid w:val="6C497552"/>
    <w:rsid w:val="6C9003BD"/>
    <w:rsid w:val="70255F9C"/>
    <w:rsid w:val="72E54748"/>
    <w:rsid w:val="73076020"/>
    <w:rsid w:val="761308DB"/>
    <w:rsid w:val="77531E1E"/>
    <w:rsid w:val="778B30FE"/>
    <w:rsid w:val="785D5F3F"/>
    <w:rsid w:val="796D1FC3"/>
    <w:rsid w:val="7A8D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qFormat/>
    <w:uiPriority w:val="0"/>
    <w:pP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8">
    <w:name w:val="页眉 字符"/>
    <w:basedOn w:val="5"/>
    <w:link w:val="3"/>
    <w:qFormat/>
    <w:uiPriority w:val="0"/>
    <w:rPr>
      <w:rFonts w:ascii="Arial" w:hAnsi="Arial" w:eastAsia="Arial" w:cs="Arial"/>
      <w:snapToGrid w:val="0"/>
      <w:color w:val="000000"/>
      <w:sz w:val="18"/>
      <w:szCs w:val="18"/>
    </w:rPr>
  </w:style>
  <w:style w:type="character" w:customStyle="1" w:styleId="9">
    <w:name w:val="页脚 字符"/>
    <w:basedOn w:val="5"/>
    <w:link w:val="2"/>
    <w:qFormat/>
    <w:uiPriority w:val="0"/>
    <w:rPr>
      <w:rFonts w:ascii="Arial" w:hAnsi="Arial" w:eastAsia="Arial" w:cs="Arial"/>
      <w:snapToGrid w:val="0"/>
      <w:color w:val="000000"/>
      <w:sz w:val="18"/>
      <w:szCs w:val="18"/>
    </w:rPr>
  </w:style>
  <w:style w:type="character" w:customStyle="1" w:styleId="10">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511</Words>
  <Characters>665</Characters>
  <Lines>7</Lines>
  <Paragraphs>2</Paragraphs>
  <TotalTime>1</TotalTime>
  <ScaleCrop>false</ScaleCrop>
  <LinksUpToDate>false</LinksUpToDate>
  <CharactersWithSpaces>667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2024-07-16T01:40:00Z</dcterms:created>
  <dc:creator>Kingsoft-PDF</dc:creator>
  <cp:lastModifiedBy>Administrator</cp:lastModifiedBy>
  <cp:lastPrinted>2024-03-26T03:54:00Z</cp:lastPrinted>
  <dcterms:modified xsi:type="dcterms:W3CDTF">2025-08-04T09:50:18Z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2023-08-04T16:03:44Z</vt:filetime>
  </property>
  <property fmtid="{D5CDD505-2E9C-101B-9397-08002B2CF9AE}" pid="4" name="UsrData">
    <vt:lpwstr>64ccb0db02013b001f5a7504wl</vt:lpwstr>
  </property>
  <property fmtid="{D5CDD505-2E9C-101B-9397-08002B2CF9AE}" pid="5" name="KSOProductBuildVer">
    <vt:lpwstr>2052-11.8.6.10973</vt:lpwstr>
  </property>
  <property fmtid="{D5CDD505-2E9C-101B-9397-08002B2CF9AE}" pid="6" name="ICV">
    <vt:lpwstr>798B1AEB2713412E83E2F5416413979B_13</vt:lpwstr>
  </property>
  <property fmtid="{D5CDD505-2E9C-101B-9397-08002B2CF9AE}" pid="7" name="KSOTemplateDocerSaveRecord">
    <vt:lpwstr>eyJoZGlkIjoiMWYyYTdlZjkzYzNiMTVjNTM0MTI4NzU2NzRlM2M0MzYiLCJ1c2VySWQiOiI0MDQzNDc5MTAifQ==</vt:lpwstr>
  </property>
</Properties>
</file>