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FCF82">
      <w:pPr>
        <w:jc w:val="center"/>
        <w:rPr>
          <w:rFonts w:hint="default" w:ascii="Times New Roman" w:hAnsi="Times New Roman" w:eastAsia="黑体" w:cs="黑体"/>
          <w:sz w:val="44"/>
          <w:szCs w:val="44"/>
          <w:lang w:val="en-US" w:eastAsia="zh-CN"/>
        </w:rPr>
      </w:pPr>
      <w:r>
        <w:rPr>
          <w:rFonts w:hint="eastAsia" w:ascii="Times New Roman" w:hAnsi="Times New Roman" w:eastAsia="黑体" w:cs="黑体"/>
          <w:sz w:val="44"/>
          <w:szCs w:val="44"/>
          <w:lang w:val="en-US" w:eastAsia="zh-CN"/>
        </w:rPr>
        <w:t>全过程监理评分标准</w:t>
      </w:r>
    </w:p>
    <w:p w14:paraId="0E6C7F81">
      <w:pPr>
        <w:rPr>
          <w:rFonts w:hint="eastAsia" w:ascii="Times New Roman" w:hAnsi="Times New Roman" w:eastAsia="仿宋" w:cs="仿宋"/>
          <w:b/>
          <w:bCs/>
          <w:sz w:val="32"/>
          <w:szCs w:val="32"/>
          <w:lang w:val="en-US" w:eastAsia="zh-CN"/>
        </w:rPr>
      </w:pPr>
      <w:r>
        <w:rPr>
          <w:rFonts w:hint="eastAsia" w:ascii="Times New Roman" w:hAnsi="Times New Roman" w:eastAsia="仿宋" w:cs="仿宋"/>
          <w:b/>
          <w:bCs/>
          <w:sz w:val="32"/>
          <w:szCs w:val="32"/>
          <w:lang w:val="en-US" w:eastAsia="zh-CN"/>
        </w:rPr>
        <w:t>一、业绩要求（满分8分）</w:t>
      </w:r>
    </w:p>
    <w:p w14:paraId="771DBC82">
      <w:pPr>
        <w:spacing w:line="240" w:lineRule="auto"/>
        <w:ind w:firstLine="0" w:firstLineChars="0"/>
        <w:contextualSpacing/>
        <w:textAlignment w:val="center"/>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rPr>
        <w:t>1、提供202</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年1月至今信息化建设项目监理业绩的，每个得2分，</w:t>
      </w:r>
      <w:r>
        <w:rPr>
          <w:rFonts w:hint="eastAsia" w:ascii="Times New Roman" w:hAnsi="Times New Roman" w:eastAsia="仿宋" w:cs="仿宋"/>
          <w:sz w:val="32"/>
          <w:szCs w:val="32"/>
          <w:highlight w:val="none"/>
        </w:rPr>
        <w:t>最多得</w:t>
      </w:r>
      <w:r>
        <w:rPr>
          <w:rFonts w:hint="eastAsia" w:ascii="Times New Roman" w:hAnsi="Times New Roman" w:eastAsia="仿宋" w:cs="仿宋"/>
          <w:sz w:val="32"/>
          <w:szCs w:val="32"/>
          <w:highlight w:val="none"/>
          <w:lang w:val="en-US" w:eastAsia="zh-CN"/>
        </w:rPr>
        <w:t>8</w:t>
      </w:r>
      <w:r>
        <w:rPr>
          <w:rFonts w:hint="eastAsia" w:ascii="Times New Roman" w:hAnsi="Times New Roman" w:eastAsia="仿宋" w:cs="仿宋"/>
          <w:sz w:val="32"/>
          <w:szCs w:val="32"/>
          <w:highlight w:val="none"/>
        </w:rPr>
        <w:t>分</w:t>
      </w:r>
      <w:r>
        <w:rPr>
          <w:rFonts w:hint="eastAsia" w:ascii="Times New Roman" w:hAnsi="Times New Roman" w:eastAsia="仿宋" w:cs="仿宋"/>
          <w:sz w:val="32"/>
          <w:szCs w:val="32"/>
          <w:highlight w:val="none"/>
          <w:lang w:eastAsia="zh-CN"/>
        </w:rPr>
        <w:t>。</w:t>
      </w:r>
    </w:p>
    <w:p w14:paraId="679F0C4C">
      <w:pPr>
        <w:spacing w:line="240" w:lineRule="auto"/>
        <w:ind w:firstLine="0" w:firstLineChars="0"/>
        <w:contextualSpacing/>
        <w:textAlignment w:val="center"/>
        <w:rPr>
          <w:rFonts w:hint="eastAsia" w:ascii="Times New Roman" w:hAnsi="Times New Roman" w:eastAsia="仿宋" w:cs="仿宋"/>
          <w:b/>
          <w:bCs/>
          <w:sz w:val="32"/>
          <w:szCs w:val="32"/>
          <w:lang w:val="en-US" w:eastAsia="zh-CN"/>
        </w:rPr>
      </w:pPr>
      <w:r>
        <w:rPr>
          <w:rFonts w:hint="eastAsia" w:ascii="Times New Roman" w:hAnsi="Times New Roman" w:eastAsia="仿宋" w:cs="仿宋"/>
          <w:b/>
          <w:bCs/>
          <w:sz w:val="32"/>
          <w:szCs w:val="32"/>
          <w:lang w:val="en-US" w:eastAsia="zh-CN"/>
        </w:rPr>
        <w:t>二、企业技术能力（满分12分）</w:t>
      </w:r>
    </w:p>
    <w:p w14:paraId="060CA2BB">
      <w:pPr>
        <w:spacing w:line="240" w:lineRule="auto"/>
        <w:ind w:firstLine="0" w:firstLineChars="0"/>
        <w:contextualSpacing/>
        <w:textAlignment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1.投标人具有有效期内的质量管理体系认证证书的得2分，没有不得分；</w:t>
      </w:r>
    </w:p>
    <w:p w14:paraId="244D16C2">
      <w:pPr>
        <w:spacing w:line="240" w:lineRule="auto"/>
        <w:ind w:firstLine="0" w:firstLineChars="0"/>
        <w:contextualSpacing/>
        <w:textAlignment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2.投标人具有有效期内的环境管理体系认证证书的得2分，没有不得分；</w:t>
      </w:r>
    </w:p>
    <w:p w14:paraId="20F2DEB6">
      <w:pPr>
        <w:spacing w:line="240" w:lineRule="auto"/>
        <w:ind w:firstLine="0" w:firstLineChars="0"/>
        <w:contextualSpacing/>
        <w:textAlignment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3.投标人具有有效期内的职业健康安全管理体系认证证书的得2分，没有不得分；</w:t>
      </w:r>
    </w:p>
    <w:p w14:paraId="62CC386B">
      <w:pPr>
        <w:spacing w:line="240" w:lineRule="auto"/>
        <w:ind w:firstLine="0" w:firstLineChars="0"/>
        <w:contextualSpacing/>
        <w:textAlignment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4.投标人具有有效期内的信息安全管理体系认证证书认证证书的得2分，没有不得分；</w:t>
      </w:r>
    </w:p>
    <w:p w14:paraId="1E787917">
      <w:pPr>
        <w:spacing w:line="240" w:lineRule="auto"/>
        <w:ind w:firstLine="0" w:firstLineChars="0"/>
        <w:contextualSpacing/>
        <w:textAlignment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5.投标人具有有效期内的信息技术服务管理体系认证的得2分，没有不得分；</w:t>
      </w:r>
    </w:p>
    <w:p w14:paraId="1740ED9C">
      <w:pPr>
        <w:spacing w:line="240" w:lineRule="auto"/>
        <w:ind w:firstLine="0" w:firstLineChars="0"/>
        <w:contextualSpacing/>
        <w:textAlignment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6. 投标人具有有效期内的中国电子企业协会颁发的信息系统工程监理服务标准贯标证书得2分，没有不得分；</w:t>
      </w:r>
    </w:p>
    <w:p w14:paraId="5ED56940">
      <w:pPr>
        <w:spacing w:line="240" w:lineRule="auto"/>
        <w:ind w:firstLine="0" w:firstLineChars="0"/>
        <w:contextualSpacing/>
        <w:textAlignment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本项最高12分。</w:t>
      </w:r>
    </w:p>
    <w:p w14:paraId="39714BBA">
      <w:pPr>
        <w:spacing w:line="240" w:lineRule="auto"/>
        <w:ind w:firstLine="0" w:firstLineChars="0"/>
        <w:contextualSpacing/>
        <w:textAlignment w:val="center"/>
        <w:rPr>
          <w:rFonts w:hint="eastAsia" w:ascii="Times New Roman" w:hAnsi="Times New Roman" w:eastAsia="仿宋" w:cs="仿宋"/>
          <w:b/>
          <w:bCs/>
          <w:sz w:val="32"/>
          <w:szCs w:val="32"/>
          <w:lang w:val="en-US" w:eastAsia="zh-CN"/>
        </w:rPr>
      </w:pPr>
      <w:r>
        <w:rPr>
          <w:rFonts w:hint="eastAsia" w:ascii="Times New Roman" w:hAnsi="Times New Roman" w:eastAsia="仿宋" w:cs="仿宋"/>
          <w:b/>
          <w:bCs/>
          <w:sz w:val="32"/>
          <w:szCs w:val="32"/>
          <w:lang w:val="en-US" w:eastAsia="zh-CN"/>
        </w:rPr>
        <w:t>三、监理人员要求（满分20分）</w:t>
      </w:r>
    </w:p>
    <w:p w14:paraId="71669812">
      <w:pPr>
        <w:spacing w:line="240" w:lineRule="auto"/>
        <w:ind w:firstLine="0" w:firstLineChars="0"/>
        <w:contextualSpacing/>
        <w:textAlignment w:val="center"/>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rPr>
        <w:t>提供人员身份证、劳动合同，近3个月社保证明。</w:t>
      </w:r>
    </w:p>
    <w:p w14:paraId="35BFCD00">
      <w:pPr>
        <w:numPr>
          <w:ilvl w:val="0"/>
          <w:numId w:val="1"/>
        </w:numPr>
        <w:spacing w:line="240" w:lineRule="auto"/>
        <w:ind w:firstLine="0" w:firstLineChars="0"/>
        <w:contextualSpacing/>
        <w:textAlignment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项目负责人（</w:t>
      </w:r>
      <w:r>
        <w:rPr>
          <w:rFonts w:hint="eastAsia" w:ascii="Times New Roman" w:hAnsi="Times New Roman" w:eastAsia="仿宋" w:cs="仿宋"/>
          <w:b/>
          <w:bCs/>
          <w:color w:val="000000"/>
          <w:sz w:val="32"/>
          <w:szCs w:val="32"/>
          <w:lang w:val="en-US" w:eastAsia="zh-CN"/>
        </w:rPr>
        <w:t>必须具备信息系统监理师证书，无证书视为未实质响应需求</w:t>
      </w:r>
      <w:r>
        <w:rPr>
          <w:rFonts w:hint="eastAsia" w:ascii="Times New Roman" w:hAnsi="Times New Roman" w:eastAsia="仿宋" w:cs="仿宋"/>
          <w:color w:val="000000"/>
          <w:sz w:val="32"/>
          <w:szCs w:val="32"/>
          <w:lang w:val="en-US" w:eastAsia="zh-CN"/>
        </w:rPr>
        <w:t>）</w:t>
      </w:r>
    </w:p>
    <w:p w14:paraId="3F02B055">
      <w:pPr>
        <w:numPr>
          <w:ilvl w:val="0"/>
          <w:numId w:val="0"/>
        </w:numPr>
        <w:spacing w:line="240" w:lineRule="auto"/>
        <w:ind w:firstLine="320" w:firstLineChars="100"/>
        <w:contextualSpacing/>
        <w:textAlignment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拟派本项目的项目负责人在具有信息系统监理师证书前提下，具有：</w:t>
      </w:r>
    </w:p>
    <w:p w14:paraId="7C6122D2">
      <w:pPr>
        <w:numPr>
          <w:ilvl w:val="0"/>
          <w:numId w:val="0"/>
        </w:numPr>
        <w:spacing w:line="240" w:lineRule="auto"/>
        <w:ind w:firstLine="320" w:firstLineChars="100"/>
        <w:contextualSpacing/>
        <w:textAlignment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1.具备高级工程师技术职务资格证书且为信息系统项目管理师，得4分，没有不得分；</w:t>
      </w:r>
    </w:p>
    <w:p w14:paraId="7B979CB5">
      <w:pPr>
        <w:numPr>
          <w:ilvl w:val="0"/>
          <w:numId w:val="0"/>
        </w:numPr>
        <w:spacing w:line="240" w:lineRule="auto"/>
        <w:ind w:firstLine="320" w:firstLineChars="100"/>
        <w:contextualSpacing/>
        <w:textAlignment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2.国家注册监理工程师，得2分，没有不得分；</w:t>
      </w:r>
    </w:p>
    <w:p w14:paraId="39B2E0E0">
      <w:pPr>
        <w:numPr>
          <w:ilvl w:val="0"/>
          <w:numId w:val="0"/>
        </w:numPr>
        <w:spacing w:line="240" w:lineRule="auto"/>
        <w:ind w:firstLine="320" w:firstLineChars="100"/>
        <w:contextualSpacing/>
        <w:textAlignment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3.软件工程造价师，得4分，没有不得分；</w:t>
      </w:r>
    </w:p>
    <w:p w14:paraId="280F8112">
      <w:pPr>
        <w:numPr>
          <w:ilvl w:val="0"/>
          <w:numId w:val="0"/>
        </w:numPr>
        <w:spacing w:line="240" w:lineRule="auto"/>
        <w:contextualSpacing/>
        <w:textAlignment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 xml:space="preserve">  本项最高10分。</w:t>
      </w:r>
    </w:p>
    <w:p w14:paraId="1EFBDCF2">
      <w:pPr>
        <w:numPr>
          <w:ilvl w:val="0"/>
          <w:numId w:val="1"/>
        </w:numPr>
        <w:spacing w:line="240" w:lineRule="auto"/>
        <w:ind w:firstLine="0" w:firstLineChars="0"/>
        <w:contextualSpacing/>
        <w:textAlignment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技术负责人及项目组人员（</w:t>
      </w:r>
      <w:r>
        <w:rPr>
          <w:rFonts w:hint="eastAsia" w:ascii="Times New Roman" w:hAnsi="Times New Roman" w:eastAsia="仿宋" w:cs="仿宋"/>
          <w:color w:val="000000"/>
          <w:sz w:val="32"/>
          <w:szCs w:val="32"/>
        </w:rPr>
        <w:t>具有国家人力资源社会保障部门颁发的信息系统监理师证书的</w:t>
      </w:r>
      <w:r>
        <w:rPr>
          <w:rFonts w:hint="eastAsia" w:ascii="Times New Roman" w:hAnsi="Times New Roman" w:eastAsia="仿宋" w:cs="仿宋"/>
          <w:color w:val="000000"/>
          <w:sz w:val="32"/>
          <w:szCs w:val="32"/>
          <w:lang w:val="en-US" w:eastAsia="zh-CN"/>
        </w:rPr>
        <w:t>不得低于3人，低于3人的本项不得分）</w:t>
      </w:r>
    </w:p>
    <w:p w14:paraId="28CEA5E7">
      <w:pPr>
        <w:numPr>
          <w:ilvl w:val="0"/>
          <w:numId w:val="0"/>
        </w:numPr>
        <w:spacing w:line="240" w:lineRule="auto"/>
        <w:ind w:firstLine="640" w:firstLineChars="200"/>
        <w:contextualSpacing/>
        <w:textAlignment w:val="center"/>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highlight w:val="none"/>
          <w:lang w:val="en-US" w:eastAsia="zh-CN"/>
        </w:rPr>
        <w:t>1.</w:t>
      </w:r>
      <w:r>
        <w:rPr>
          <w:rFonts w:hint="eastAsia" w:ascii="Times New Roman" w:hAnsi="Times New Roman" w:eastAsia="仿宋" w:cs="仿宋"/>
          <w:color w:val="000000"/>
          <w:sz w:val="32"/>
          <w:szCs w:val="32"/>
          <w:highlight w:val="none"/>
          <w:lang w:eastAsia="zh-CN"/>
        </w:rPr>
        <w:t>同时</w:t>
      </w:r>
      <w:r>
        <w:rPr>
          <w:rFonts w:hint="eastAsia" w:ascii="Times New Roman" w:hAnsi="Times New Roman" w:eastAsia="仿宋" w:cs="仿宋"/>
          <w:color w:val="000000"/>
          <w:sz w:val="32"/>
          <w:szCs w:val="32"/>
        </w:rPr>
        <w:t>具有高级工程师职称和信息系统监理师证书，每提供1人得1分</w:t>
      </w: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lang w:val="en-US" w:eastAsia="zh-CN"/>
        </w:rPr>
        <w:t>具有国家一级造价工程师得1分；</w:t>
      </w:r>
      <w:r>
        <w:rPr>
          <w:rFonts w:hint="eastAsia" w:ascii="Times New Roman" w:hAnsi="Times New Roman" w:eastAsia="仿宋" w:cs="仿宋"/>
          <w:color w:val="000000"/>
          <w:sz w:val="32"/>
          <w:szCs w:val="32"/>
        </w:rPr>
        <w:t>最高得2分；</w:t>
      </w:r>
    </w:p>
    <w:p w14:paraId="045A2A1B">
      <w:pPr>
        <w:spacing w:line="240" w:lineRule="auto"/>
        <w:ind w:firstLine="640" w:firstLineChars="200"/>
        <w:contextualSpacing/>
        <w:textAlignment w:val="center"/>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lang w:val="en-US" w:eastAsia="zh-CN"/>
        </w:rPr>
        <w:t>2.</w:t>
      </w:r>
      <w:r>
        <w:rPr>
          <w:rFonts w:hint="eastAsia" w:ascii="Times New Roman" w:hAnsi="Times New Roman" w:eastAsia="仿宋" w:cs="仿宋"/>
          <w:color w:val="000000"/>
          <w:sz w:val="32"/>
          <w:szCs w:val="32"/>
        </w:rPr>
        <w:t>具有软件架构设计高级证书，每提供1个的得</w:t>
      </w:r>
      <w:r>
        <w:rPr>
          <w:rFonts w:hint="eastAsia" w:ascii="Times New Roman" w:hAnsi="Times New Roman" w:eastAsia="仿宋" w:cs="仿宋"/>
          <w:color w:val="000000"/>
          <w:sz w:val="32"/>
          <w:szCs w:val="32"/>
          <w:lang w:val="en-US" w:eastAsia="zh-CN"/>
        </w:rPr>
        <w:t>0.5</w:t>
      </w:r>
      <w:r>
        <w:rPr>
          <w:rFonts w:hint="eastAsia" w:ascii="Times New Roman" w:hAnsi="Times New Roman" w:eastAsia="仿宋" w:cs="仿宋"/>
          <w:color w:val="000000"/>
          <w:sz w:val="32"/>
          <w:szCs w:val="32"/>
        </w:rPr>
        <w:t>分，最高得</w:t>
      </w:r>
      <w:r>
        <w:rPr>
          <w:rFonts w:hint="eastAsia" w:ascii="Times New Roman" w:hAnsi="Times New Roman" w:eastAsia="仿宋" w:cs="仿宋"/>
          <w:color w:val="000000"/>
          <w:sz w:val="32"/>
          <w:szCs w:val="32"/>
          <w:lang w:val="en-US" w:eastAsia="zh-CN"/>
        </w:rPr>
        <w:t>2</w:t>
      </w:r>
      <w:r>
        <w:rPr>
          <w:rFonts w:hint="eastAsia" w:ascii="Times New Roman" w:hAnsi="Times New Roman" w:eastAsia="仿宋" w:cs="仿宋"/>
          <w:color w:val="000000"/>
          <w:sz w:val="32"/>
          <w:szCs w:val="32"/>
        </w:rPr>
        <w:t>分；</w:t>
      </w:r>
    </w:p>
    <w:p w14:paraId="2764DAF5">
      <w:pPr>
        <w:spacing w:line="240" w:lineRule="auto"/>
        <w:ind w:firstLine="640" w:firstLineChars="200"/>
        <w:contextualSpacing/>
        <w:textAlignment w:val="center"/>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lang w:val="en-US" w:eastAsia="zh-CN"/>
        </w:rPr>
        <w:t>3.</w:t>
      </w:r>
      <w:r>
        <w:rPr>
          <w:rFonts w:hint="eastAsia" w:ascii="Times New Roman" w:hAnsi="Times New Roman" w:eastAsia="仿宋" w:cs="仿宋"/>
          <w:color w:val="000000"/>
          <w:sz w:val="32"/>
          <w:szCs w:val="32"/>
        </w:rPr>
        <w:t>具有软件性能测试高级工程师证书，每提供1个的得</w:t>
      </w:r>
      <w:r>
        <w:rPr>
          <w:rFonts w:hint="eastAsia" w:ascii="Times New Roman" w:hAnsi="Times New Roman" w:eastAsia="仿宋" w:cs="仿宋"/>
          <w:color w:val="000000"/>
          <w:sz w:val="32"/>
          <w:szCs w:val="32"/>
          <w:lang w:val="en-US" w:eastAsia="zh-CN"/>
        </w:rPr>
        <w:t>0.5</w:t>
      </w:r>
      <w:r>
        <w:rPr>
          <w:rFonts w:hint="eastAsia" w:ascii="Times New Roman" w:hAnsi="Times New Roman" w:eastAsia="仿宋" w:cs="仿宋"/>
          <w:color w:val="000000"/>
          <w:sz w:val="32"/>
          <w:szCs w:val="32"/>
        </w:rPr>
        <w:t>分，最高得</w:t>
      </w:r>
      <w:r>
        <w:rPr>
          <w:rFonts w:hint="eastAsia" w:ascii="Times New Roman" w:hAnsi="Times New Roman" w:eastAsia="仿宋" w:cs="仿宋"/>
          <w:color w:val="000000"/>
          <w:sz w:val="32"/>
          <w:szCs w:val="32"/>
          <w:lang w:val="en-US" w:eastAsia="zh-CN"/>
        </w:rPr>
        <w:t>2</w:t>
      </w:r>
      <w:r>
        <w:rPr>
          <w:rFonts w:hint="eastAsia" w:ascii="Times New Roman" w:hAnsi="Times New Roman" w:eastAsia="仿宋" w:cs="仿宋"/>
          <w:color w:val="000000"/>
          <w:sz w:val="32"/>
          <w:szCs w:val="32"/>
        </w:rPr>
        <w:t>分；</w:t>
      </w:r>
    </w:p>
    <w:p w14:paraId="1D2348B5">
      <w:pPr>
        <w:spacing w:line="240" w:lineRule="auto"/>
        <w:ind w:firstLine="640" w:firstLineChars="200"/>
        <w:contextualSpacing/>
        <w:textAlignment w:val="center"/>
        <w:rPr>
          <w:rFonts w:hint="eastAsia" w:ascii="Times New Roman" w:hAnsi="Times New Roman" w:eastAsia="仿宋" w:cs="仿宋"/>
          <w:b w:val="0"/>
          <w:bCs w:val="0"/>
          <w:sz w:val="32"/>
          <w:szCs w:val="32"/>
        </w:rPr>
      </w:pPr>
      <w:r>
        <w:rPr>
          <w:rFonts w:hint="eastAsia" w:ascii="Times New Roman" w:hAnsi="Times New Roman" w:eastAsia="仿宋" w:cs="仿宋"/>
          <w:b w:val="0"/>
          <w:bCs w:val="0"/>
          <w:color w:val="000000"/>
          <w:sz w:val="32"/>
          <w:szCs w:val="32"/>
          <w:lang w:val="en-US" w:eastAsia="zh-CN"/>
        </w:rPr>
        <w:t>4.</w:t>
      </w:r>
      <w:r>
        <w:rPr>
          <w:rFonts w:hint="eastAsia" w:ascii="Times New Roman" w:hAnsi="Times New Roman" w:eastAsia="仿宋" w:cs="仿宋"/>
          <w:b w:val="0"/>
          <w:bCs w:val="0"/>
          <w:color w:val="000000"/>
          <w:sz w:val="32"/>
          <w:szCs w:val="32"/>
        </w:rPr>
        <w:t>具有</w:t>
      </w:r>
      <w:r>
        <w:rPr>
          <w:rFonts w:hint="eastAsia" w:ascii="Times New Roman" w:hAnsi="Times New Roman" w:eastAsia="仿宋" w:cs="仿宋"/>
          <w:b w:val="0"/>
          <w:bCs w:val="0"/>
          <w:sz w:val="32"/>
          <w:szCs w:val="32"/>
        </w:rPr>
        <w:t>软件测试人员认证（ISTQB）证书</w:t>
      </w:r>
      <w:r>
        <w:rPr>
          <w:rFonts w:hint="eastAsia" w:ascii="Times New Roman" w:hAnsi="Times New Roman" w:eastAsia="仿宋" w:cs="仿宋"/>
          <w:b w:val="0"/>
          <w:bCs w:val="0"/>
          <w:color w:val="000000"/>
          <w:sz w:val="32"/>
          <w:szCs w:val="32"/>
        </w:rPr>
        <w:t>，每提供1个的得1分，最高得2分</w:t>
      </w:r>
      <w:r>
        <w:rPr>
          <w:rFonts w:hint="eastAsia" w:ascii="Times New Roman" w:hAnsi="Times New Roman" w:eastAsia="仿宋" w:cs="仿宋"/>
          <w:b w:val="0"/>
          <w:bCs w:val="0"/>
          <w:sz w:val="32"/>
          <w:szCs w:val="32"/>
        </w:rPr>
        <w:t>；</w:t>
      </w:r>
    </w:p>
    <w:p w14:paraId="2A90FA48">
      <w:pPr>
        <w:spacing w:line="240" w:lineRule="auto"/>
        <w:ind w:firstLine="640" w:firstLineChars="200"/>
        <w:contextualSpacing/>
        <w:textAlignment w:val="center"/>
        <w:rPr>
          <w:rFonts w:hint="eastAsia" w:ascii="Times New Roman" w:hAnsi="Times New Roman" w:eastAsia="仿宋" w:cs="仿宋"/>
          <w:b w:val="0"/>
          <w:bCs w:val="0"/>
          <w:color w:val="000000"/>
          <w:sz w:val="32"/>
          <w:szCs w:val="32"/>
        </w:rPr>
      </w:pPr>
      <w:r>
        <w:rPr>
          <w:rFonts w:hint="eastAsia" w:ascii="Times New Roman" w:hAnsi="Times New Roman" w:eastAsia="仿宋" w:cs="仿宋"/>
          <w:color w:val="000000"/>
          <w:sz w:val="32"/>
          <w:szCs w:val="32"/>
          <w:lang w:val="en-US" w:eastAsia="zh-CN"/>
        </w:rPr>
        <w:t>5.</w:t>
      </w:r>
      <w:r>
        <w:rPr>
          <w:rFonts w:hint="eastAsia" w:ascii="Times New Roman" w:hAnsi="Times New Roman" w:eastAsia="仿宋" w:cs="仿宋"/>
          <w:color w:val="000000"/>
          <w:sz w:val="32"/>
          <w:szCs w:val="32"/>
        </w:rPr>
        <w:t>具有（投资）咨询工程师</w:t>
      </w:r>
      <w:r>
        <w:rPr>
          <w:rFonts w:hint="eastAsia" w:ascii="Times New Roman" w:hAnsi="Times New Roman" w:eastAsia="仿宋" w:cs="仿宋"/>
          <w:color w:val="000000"/>
          <w:sz w:val="32"/>
          <w:szCs w:val="32"/>
          <w:lang w:val="en-US" w:eastAsia="zh-CN"/>
        </w:rPr>
        <w:t>少于</w:t>
      </w:r>
      <w:r>
        <w:rPr>
          <w:rFonts w:hint="eastAsia" w:ascii="Times New Roman" w:hAnsi="Times New Roman" w:eastAsia="仿宋" w:cs="仿宋"/>
          <w:color w:val="000000"/>
          <w:sz w:val="32"/>
          <w:szCs w:val="32"/>
        </w:rPr>
        <w:t>3人</w:t>
      </w: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lang w:val="en-US" w:eastAsia="zh-CN"/>
        </w:rPr>
        <w:t>含3人</w:t>
      </w: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lang w:val="en-US" w:eastAsia="zh-CN"/>
        </w:rPr>
        <w:t>不得分</w:t>
      </w: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lang w:val="en-US" w:eastAsia="zh-CN"/>
        </w:rPr>
        <w:t>超过3人每多一人得0.5分，最高得2分</w:t>
      </w:r>
      <w:r>
        <w:rPr>
          <w:rFonts w:hint="eastAsia" w:ascii="Times New Roman" w:hAnsi="Times New Roman" w:eastAsia="仿宋" w:cs="仿宋"/>
          <w:color w:val="000000"/>
          <w:sz w:val="32"/>
          <w:szCs w:val="32"/>
        </w:rPr>
        <w:t>。</w:t>
      </w:r>
    </w:p>
    <w:p w14:paraId="6CA72F80">
      <w:pPr>
        <w:numPr>
          <w:ilvl w:val="0"/>
          <w:numId w:val="0"/>
        </w:numPr>
        <w:spacing w:line="240" w:lineRule="auto"/>
        <w:ind w:firstLine="640" w:firstLineChars="200"/>
        <w:contextualSpacing/>
        <w:textAlignment w:val="center"/>
        <w:rPr>
          <w:rFonts w:hint="eastAsia" w:ascii="Times New Roman" w:hAnsi="Times New Roman" w:eastAsia="仿宋" w:cs="仿宋"/>
          <w:b w:val="0"/>
          <w:bCs w:val="0"/>
          <w:color w:val="000000"/>
          <w:sz w:val="32"/>
          <w:szCs w:val="32"/>
        </w:rPr>
      </w:pPr>
      <w:r>
        <w:rPr>
          <w:rFonts w:hint="eastAsia" w:ascii="Times New Roman" w:hAnsi="Times New Roman" w:eastAsia="仿宋" w:cs="仿宋"/>
          <w:b w:val="0"/>
          <w:bCs w:val="0"/>
          <w:color w:val="000000"/>
          <w:sz w:val="32"/>
          <w:szCs w:val="32"/>
        </w:rPr>
        <w:t>本项最高得分1</w:t>
      </w:r>
      <w:r>
        <w:rPr>
          <w:rFonts w:hint="eastAsia" w:ascii="Times New Roman" w:hAnsi="Times New Roman" w:eastAsia="仿宋" w:cs="仿宋"/>
          <w:b w:val="0"/>
          <w:bCs w:val="0"/>
          <w:color w:val="000000"/>
          <w:sz w:val="32"/>
          <w:szCs w:val="32"/>
          <w:lang w:val="en-US" w:eastAsia="zh-CN"/>
        </w:rPr>
        <w:t>0</w:t>
      </w:r>
      <w:r>
        <w:rPr>
          <w:rFonts w:hint="eastAsia" w:ascii="Times New Roman" w:hAnsi="Times New Roman" w:eastAsia="仿宋" w:cs="仿宋"/>
          <w:b w:val="0"/>
          <w:bCs w:val="0"/>
          <w:color w:val="000000"/>
          <w:sz w:val="32"/>
          <w:szCs w:val="32"/>
        </w:rPr>
        <w:t>分。</w:t>
      </w:r>
    </w:p>
    <w:p w14:paraId="5B67D042">
      <w:pPr>
        <w:numPr>
          <w:ilvl w:val="0"/>
          <w:numId w:val="0"/>
        </w:numPr>
        <w:spacing w:line="240" w:lineRule="auto"/>
        <w:contextualSpacing/>
        <w:textAlignment w:val="center"/>
        <w:rPr>
          <w:rFonts w:hint="eastAsia" w:ascii="Times New Roman" w:hAnsi="Times New Roman" w:eastAsia="仿宋" w:cs="仿宋"/>
          <w:b/>
          <w:bCs/>
          <w:color w:val="000000"/>
          <w:sz w:val="32"/>
          <w:szCs w:val="32"/>
          <w:lang w:val="en-US" w:eastAsia="zh-CN"/>
        </w:rPr>
      </w:pPr>
      <w:r>
        <w:rPr>
          <w:rFonts w:hint="eastAsia" w:ascii="Times New Roman" w:hAnsi="Times New Roman" w:eastAsia="仿宋" w:cs="仿宋"/>
          <w:b/>
          <w:bCs/>
          <w:color w:val="000000"/>
          <w:kern w:val="2"/>
          <w:sz w:val="32"/>
          <w:szCs w:val="32"/>
          <w:lang w:val="en-US" w:eastAsia="zh-CN" w:bidi="ar-SA"/>
        </w:rPr>
        <w:t>四、</w:t>
      </w:r>
      <w:r>
        <w:rPr>
          <w:rFonts w:hint="eastAsia" w:ascii="Times New Roman" w:hAnsi="Times New Roman" w:eastAsia="仿宋" w:cs="仿宋"/>
          <w:b/>
          <w:bCs/>
          <w:color w:val="000000"/>
          <w:sz w:val="32"/>
          <w:szCs w:val="32"/>
          <w:lang w:val="en-US" w:eastAsia="zh-CN"/>
        </w:rPr>
        <w:t>技术方案要求（满分30分）</w:t>
      </w:r>
    </w:p>
    <w:p w14:paraId="56C07E89">
      <w:pPr>
        <w:numPr>
          <w:ilvl w:val="0"/>
          <w:numId w:val="2"/>
        </w:numPr>
        <w:spacing w:line="240" w:lineRule="auto"/>
        <w:contextualSpacing/>
        <w:textAlignment w:val="center"/>
        <w:rPr>
          <w:rFonts w:hint="eastAsia" w:ascii="Times New Roman" w:hAnsi="Times New Roman" w:eastAsia="仿宋" w:cs="仿宋"/>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项目立项咨询部分（10分）</w:t>
      </w:r>
    </w:p>
    <w:p w14:paraId="0CC90CA1">
      <w:pPr>
        <w:numPr>
          <w:ilvl w:val="0"/>
          <w:numId w:val="3"/>
        </w:numPr>
        <w:spacing w:line="240" w:lineRule="auto"/>
        <w:ind w:left="315" w:leftChars="0" w:firstLine="0" w:firstLineChars="0"/>
        <w:contextualSpacing/>
        <w:textAlignment w:val="center"/>
        <w:rPr>
          <w:rFonts w:hint="eastAsia" w:ascii="Times New Roman" w:hAnsi="Times New Roman" w:eastAsia="仿宋" w:cs="仿宋"/>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需求调研方案：根据投标人制定的需求调研方案进行评分，最多3分。方案具有可行性，制定完整、全面的需求调研流程，调研方案流程图符合实际得3分。方案可行性一般，制定的需求流程和实际吻合度不高得2分。制定的流程图和实际少部分吻合得1分。无流程图或流程图和实际严重不符，或未提供不得分。</w:t>
      </w:r>
    </w:p>
    <w:p w14:paraId="05000D50">
      <w:pPr>
        <w:numPr>
          <w:ilvl w:val="0"/>
          <w:numId w:val="3"/>
        </w:numPr>
        <w:spacing w:line="240" w:lineRule="auto"/>
        <w:ind w:left="315" w:leftChars="0" w:firstLine="0" w:firstLineChars="0"/>
        <w:contextualSpacing/>
        <w:textAlignment w:val="center"/>
        <w:rPr>
          <w:rFonts w:hint="eastAsia" w:ascii="Times New Roman" w:hAnsi="Times New Roman" w:eastAsia="仿宋" w:cs="仿宋"/>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项目咨询方案：根据投标人提交的项目咨询方案进行评分，最多2分。咨询方案清晰、内容完整、可行性强计2分；咨询方案较清晰、内容较完整、可行性较强计1分；咨询方案欠清晰、内容欠完整、可行性一般计0.5分；未提供不计分。</w:t>
      </w:r>
    </w:p>
    <w:p w14:paraId="555689B8">
      <w:pPr>
        <w:numPr>
          <w:ilvl w:val="0"/>
          <w:numId w:val="3"/>
        </w:numPr>
        <w:spacing w:line="240" w:lineRule="auto"/>
        <w:ind w:left="315" w:leftChars="0" w:firstLine="0" w:firstLineChars="0"/>
        <w:contextualSpacing/>
        <w:textAlignment w:val="center"/>
        <w:rPr>
          <w:rFonts w:hint="eastAsia" w:ascii="Times New Roman" w:hAnsi="Times New Roman" w:eastAsia="仿宋" w:cs="仿宋"/>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项目设计方案：根据投标人提供的项目设计方案进行评分，最多5分。符合云南省卫生健康委立项编制要求，且方案清晰、内容完整、可行性强计4-5分；和云南省卫生健康委立项编制要求吻合度不高，且方案欠清晰、内容欠完整、可行性一般计1分；无设计方案不得分。</w:t>
      </w:r>
    </w:p>
    <w:p w14:paraId="1EBCBC2D">
      <w:pPr>
        <w:numPr>
          <w:ilvl w:val="0"/>
          <w:numId w:val="2"/>
        </w:numPr>
        <w:spacing w:line="240" w:lineRule="auto"/>
        <w:contextualSpacing/>
        <w:textAlignment w:val="center"/>
        <w:rPr>
          <w:rFonts w:hint="eastAsia" w:ascii="Times New Roman" w:hAnsi="Times New Roman" w:eastAsia="仿宋" w:cs="仿宋"/>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监理部分（20分）</w:t>
      </w:r>
    </w:p>
    <w:p w14:paraId="66E5E3D7">
      <w:pPr>
        <w:numPr>
          <w:ilvl w:val="0"/>
          <w:numId w:val="0"/>
        </w:numPr>
        <w:spacing w:line="240" w:lineRule="auto"/>
        <w:ind w:firstLine="640" w:firstLineChars="200"/>
        <w:contextualSpacing/>
        <w:textAlignment w:val="center"/>
        <w:rPr>
          <w:rFonts w:hint="eastAsia" w:ascii="Times New Roman" w:hAnsi="Times New Roman" w:eastAsia="仿宋" w:cs="仿宋"/>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1.监理组织结构及人员岗位职责：根据投标人制定的详细人员岗位职责、组织结构进行评分，提供相应内容最多得2分。监理组织结构及人员岗位职责清晰、内容完整、可行性强计2分；监理组织结构及人员岗位职责较清晰、内容较完整、可行性较强计1分；监理组织结构及人员岗位职责欠清晰、内容欠完整、可行性一般计0.5分；未提供不计分。</w:t>
      </w:r>
    </w:p>
    <w:p w14:paraId="19379856">
      <w:pPr>
        <w:numPr>
          <w:ilvl w:val="0"/>
          <w:numId w:val="0"/>
        </w:numPr>
        <w:spacing w:line="240" w:lineRule="auto"/>
        <w:ind w:firstLine="640" w:firstLineChars="200"/>
        <w:contextualSpacing/>
        <w:textAlignment w:val="center"/>
        <w:rPr>
          <w:rFonts w:hint="eastAsia" w:ascii="Times New Roman" w:hAnsi="Times New Roman" w:eastAsia="仿宋" w:cs="仿宋"/>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2.监理工作程序、目标、方法和制度：根据投标人制定详细的监理工作程序、工作目标、工作方法和管理制度进行评分，提供相应内容最多得2分。监理工作程序、目标、方法和制度清晰、内容完整、可行性强计2分；监理工作程序、目标、方法和制度较清晰、内容较完整、可行性较强计1分；监理工作程序、目标、方法和制度欠清晰、内容欠完整、可行性一般计0.5分；未提供不计分。</w:t>
      </w:r>
    </w:p>
    <w:p w14:paraId="2223F76E">
      <w:pPr>
        <w:numPr>
          <w:ilvl w:val="0"/>
          <w:numId w:val="0"/>
        </w:numPr>
        <w:spacing w:line="240" w:lineRule="auto"/>
        <w:ind w:firstLine="640" w:firstLineChars="200"/>
        <w:contextualSpacing/>
        <w:textAlignment w:val="center"/>
        <w:rPr>
          <w:rFonts w:hint="eastAsia" w:ascii="Times New Roman" w:hAnsi="Times New Roman" w:eastAsia="仿宋" w:cs="仿宋"/>
          <w:b w:val="0"/>
          <w:bCs w:val="0"/>
          <w:color w:val="000000"/>
          <w:sz w:val="32"/>
          <w:szCs w:val="32"/>
          <w:lang w:val="en-US" w:eastAsia="zh-CN"/>
        </w:rPr>
      </w:pPr>
      <w:bookmarkStart w:id="0" w:name="_GoBack"/>
      <w:bookmarkEnd w:id="0"/>
      <w:r>
        <w:rPr>
          <w:rFonts w:hint="eastAsia" w:ascii="Times New Roman" w:hAnsi="Times New Roman" w:eastAsia="仿宋" w:cs="仿宋"/>
          <w:b w:val="0"/>
          <w:bCs w:val="0"/>
          <w:color w:val="000000"/>
          <w:sz w:val="32"/>
          <w:szCs w:val="32"/>
          <w:lang w:val="en-US" w:eastAsia="zh-CN"/>
        </w:rPr>
        <w:t>3.质量和安全管理措施：根据投标人制定的质量管理措施和安全管理措施进行评估，提供相应内容最多得5分。质量和安全管理措施清晰、内容完整、可行性强计4-5分；质量和安全管理措施较清晰、内容较完整、可行性较强计2-3分；质量和安全管理措施欠清晰、内容欠完整、可行性一般计1分；未提供不计分。</w:t>
      </w:r>
    </w:p>
    <w:p w14:paraId="7E70A3E5">
      <w:pPr>
        <w:numPr>
          <w:ilvl w:val="0"/>
          <w:numId w:val="0"/>
        </w:numPr>
        <w:spacing w:line="240" w:lineRule="auto"/>
        <w:ind w:firstLine="320" w:firstLineChars="100"/>
        <w:contextualSpacing/>
        <w:textAlignment w:val="center"/>
        <w:rPr>
          <w:rFonts w:hint="eastAsia" w:ascii="Times New Roman" w:hAnsi="Times New Roman" w:eastAsia="仿宋" w:cs="仿宋"/>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4.进度控制方案：根据投标人制定的进度控制方案（包括但不限于进度控制任务、计划、流程、措施）进行评分，提供相应内容最多得2分。进度控制方案清晰、内容完整、可行性强计2分；进度控制方案较清晰、内容较完整、可行性较强计1分；进度控制方案欠清晰、内容欠完整、可行性一般计0.5分；未提供不计分。</w:t>
      </w:r>
    </w:p>
    <w:p w14:paraId="403CD550">
      <w:pPr>
        <w:numPr>
          <w:ilvl w:val="0"/>
          <w:numId w:val="0"/>
        </w:numPr>
        <w:spacing w:line="240" w:lineRule="auto"/>
        <w:ind w:firstLine="320" w:firstLineChars="100"/>
        <w:contextualSpacing/>
        <w:textAlignment w:val="center"/>
        <w:rPr>
          <w:rFonts w:hint="eastAsia" w:ascii="Times New Roman" w:hAnsi="Times New Roman" w:eastAsia="仿宋" w:cs="仿宋"/>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5.变更控制方案：根据投标人制定的变更控制方案进行评分，提供相应内容最多得3分。变更控制方案清晰、内容完整、可行性强计2分；变更控制方案较清晰、内容较完整、可行性较强计1分；变更控制方案欠清晰、内容欠完整、可行性一般计0.5分；未提供不计分。</w:t>
      </w:r>
    </w:p>
    <w:p w14:paraId="117AF231">
      <w:pPr>
        <w:numPr>
          <w:ilvl w:val="0"/>
          <w:numId w:val="0"/>
        </w:numPr>
        <w:spacing w:line="240" w:lineRule="auto"/>
        <w:ind w:firstLine="320" w:firstLineChars="100"/>
        <w:contextualSpacing/>
        <w:textAlignment w:val="center"/>
        <w:rPr>
          <w:rFonts w:hint="eastAsia" w:ascii="Times New Roman" w:hAnsi="Times New Roman" w:eastAsia="仿宋" w:cs="仿宋"/>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6.信息与档案管理：根据投标人制定的信息与档案管理方案（包括但不限于信息管理、档案管理、保密措施、监理输出资料）进行评分，提供相应</w:t>
      </w:r>
      <w:r>
        <w:rPr>
          <w:rFonts w:hint="eastAsia" w:ascii="Times New Roman" w:hAnsi="Times New Roman" w:eastAsia="仿宋" w:cs="仿宋"/>
          <w:b w:val="0"/>
          <w:bCs w:val="0"/>
          <w:color w:val="000000"/>
          <w:sz w:val="32"/>
          <w:szCs w:val="32"/>
          <w:highlight w:val="none"/>
          <w:lang w:val="en-US" w:eastAsia="zh-CN"/>
        </w:rPr>
        <w:t>内容最多得2分。信息与</w:t>
      </w:r>
      <w:r>
        <w:rPr>
          <w:rFonts w:hint="eastAsia" w:ascii="Times New Roman" w:hAnsi="Times New Roman" w:eastAsia="仿宋" w:cs="仿宋"/>
          <w:b w:val="0"/>
          <w:bCs w:val="0"/>
          <w:color w:val="000000"/>
          <w:sz w:val="32"/>
          <w:szCs w:val="32"/>
          <w:lang w:val="en-US" w:eastAsia="zh-CN"/>
        </w:rPr>
        <w:t>档案管理清晰、内容完整、可行性强计2分；信息与档案管理较清晰、内容较完整、可行性较强计1分；信息与档案管理欠清晰、内容欠完整、可行性一般计0.5分；未提供不计分。</w:t>
      </w:r>
    </w:p>
    <w:p w14:paraId="5D8160FF">
      <w:pPr>
        <w:numPr>
          <w:ilvl w:val="0"/>
          <w:numId w:val="0"/>
        </w:numPr>
        <w:spacing w:line="240" w:lineRule="auto"/>
        <w:ind w:firstLine="320" w:firstLineChars="100"/>
        <w:contextualSpacing/>
        <w:textAlignment w:val="center"/>
        <w:rPr>
          <w:rFonts w:hint="eastAsia" w:ascii="Times New Roman" w:hAnsi="Times New Roman" w:eastAsia="仿宋" w:cs="仿宋"/>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7.组织协调方案：根据投标人制定的组织协调方案进行评分，包括建设单位、施工单位、设计单位、其它行政管理及监督部门的协调方案，提供相应内容最多得2分。监理组织结构及人员岗位职责清晰、内容完整、可行性强计5分；监理组织结构及人员岗位职责较清晰、内容较完整、可行性较强计1分；监理组织结构及人员岗位职责欠清晰、内容欠完整、可行性一般计0.5分；未提供不计分。</w:t>
      </w:r>
    </w:p>
    <w:p w14:paraId="76B7178A">
      <w:pPr>
        <w:numPr>
          <w:ilvl w:val="0"/>
          <w:numId w:val="0"/>
        </w:numPr>
        <w:spacing w:line="240" w:lineRule="auto"/>
        <w:ind w:firstLine="320" w:firstLineChars="100"/>
        <w:contextualSpacing/>
        <w:textAlignment w:val="center"/>
        <w:rPr>
          <w:rFonts w:hint="eastAsia" w:ascii="Times New Roman" w:hAnsi="Times New Roman" w:eastAsia="仿宋" w:cs="仿宋"/>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8.合理化建议：根据投标人制定的合理化建议进行评分，提供相应内容最多得2分。合理化建议清晰、可行性强计2分；合理化建议较清晰、可行性较强计1分；合理化建议欠清晰、可行性一般计0.5分；未提供不计分。</w:t>
      </w:r>
    </w:p>
    <w:p w14:paraId="7BE209F5">
      <w:pPr>
        <w:numPr>
          <w:ilvl w:val="0"/>
          <w:numId w:val="0"/>
        </w:numPr>
        <w:spacing w:line="240" w:lineRule="auto"/>
        <w:ind w:firstLine="321" w:firstLineChars="100"/>
        <w:contextualSpacing/>
        <w:textAlignment w:val="center"/>
        <w:rPr>
          <w:rFonts w:hint="eastAsia" w:ascii="Times New Roman" w:hAnsi="Times New Roman" w:eastAsia="仿宋" w:cs="仿宋"/>
          <w:b/>
          <w:bCs/>
          <w:color w:val="000000"/>
          <w:sz w:val="32"/>
          <w:szCs w:val="32"/>
          <w:lang w:val="en-US" w:eastAsia="zh-CN"/>
        </w:rPr>
      </w:pPr>
      <w:r>
        <w:rPr>
          <w:rFonts w:hint="eastAsia" w:ascii="Times New Roman" w:hAnsi="Times New Roman" w:eastAsia="仿宋" w:cs="仿宋"/>
          <w:b/>
          <w:bCs/>
          <w:color w:val="000000"/>
          <w:sz w:val="32"/>
          <w:szCs w:val="32"/>
          <w:lang w:val="en-US" w:eastAsia="zh-CN"/>
        </w:rPr>
        <w:t>五、报价（满分30分）</w:t>
      </w:r>
    </w:p>
    <w:p w14:paraId="415A06FA">
      <w:pPr>
        <w:numPr>
          <w:ilvl w:val="0"/>
          <w:numId w:val="0"/>
        </w:numPr>
        <w:spacing w:line="240" w:lineRule="auto"/>
        <w:ind w:firstLine="320" w:firstLineChars="100"/>
        <w:contextualSpacing/>
        <w:textAlignment w:val="center"/>
        <w:rPr>
          <w:rFonts w:hint="default" w:ascii="Times New Roman" w:hAnsi="Times New Roman" w:eastAsia="仿宋" w:cs="仿宋"/>
          <w:b w:val="0"/>
          <w:bCs w:val="0"/>
          <w:color w:val="000000"/>
          <w:sz w:val="32"/>
          <w:szCs w:val="32"/>
          <w:lang w:val="en-US" w:eastAsia="zh-CN"/>
        </w:rPr>
      </w:pPr>
      <w:r>
        <w:rPr>
          <w:rFonts w:hint="default" w:ascii="Times New Roman" w:hAnsi="Times New Roman" w:eastAsia="仿宋" w:cs="仿宋"/>
          <w:b w:val="0"/>
          <w:bCs w:val="0"/>
          <w:color w:val="000000"/>
          <w:sz w:val="32"/>
          <w:szCs w:val="32"/>
          <w:lang w:val="en-US" w:eastAsia="zh-CN"/>
        </w:rPr>
        <w:t>报价最低的公司的价格为基准价，其价格分为满分。其他</w:t>
      </w:r>
      <w:r>
        <w:rPr>
          <w:rFonts w:hint="eastAsia" w:ascii="Times New Roman" w:hAnsi="Times New Roman" w:eastAsia="仿宋" w:cs="仿宋"/>
          <w:b w:val="0"/>
          <w:bCs w:val="0"/>
          <w:color w:val="000000"/>
          <w:sz w:val="32"/>
          <w:szCs w:val="32"/>
          <w:lang w:val="en-US" w:eastAsia="zh-CN"/>
        </w:rPr>
        <w:t>公司</w:t>
      </w:r>
      <w:r>
        <w:rPr>
          <w:rFonts w:hint="default" w:ascii="Times New Roman" w:hAnsi="Times New Roman" w:eastAsia="仿宋" w:cs="仿宋"/>
          <w:b w:val="0"/>
          <w:bCs w:val="0"/>
          <w:color w:val="000000"/>
          <w:sz w:val="32"/>
          <w:szCs w:val="32"/>
          <w:lang w:val="en-US" w:eastAsia="zh-CN"/>
        </w:rPr>
        <w:t>的报价得分=（基准价/最后报价）×价格权值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4CC0F"/>
    <w:multiLevelType w:val="singleLevel"/>
    <w:tmpl w:val="3544CC0F"/>
    <w:lvl w:ilvl="0" w:tentative="0">
      <w:start w:val="1"/>
      <w:numFmt w:val="chineseCounting"/>
      <w:suff w:val="nothing"/>
      <w:lvlText w:val="（%1）"/>
      <w:lvlJc w:val="left"/>
      <w:rPr>
        <w:rFonts w:hint="eastAsia"/>
      </w:rPr>
    </w:lvl>
  </w:abstractNum>
  <w:abstractNum w:abstractNumId="1">
    <w:nsid w:val="57F25BCC"/>
    <w:multiLevelType w:val="singleLevel"/>
    <w:tmpl w:val="57F25BCC"/>
    <w:lvl w:ilvl="0" w:tentative="0">
      <w:start w:val="1"/>
      <w:numFmt w:val="decimal"/>
      <w:lvlText w:val="%1."/>
      <w:lvlJc w:val="left"/>
      <w:pPr>
        <w:tabs>
          <w:tab w:val="left" w:pos="312"/>
        </w:tabs>
        <w:ind w:left="315" w:leftChars="0" w:firstLine="0" w:firstLineChars="0"/>
      </w:pPr>
    </w:lvl>
  </w:abstractNum>
  <w:abstractNum w:abstractNumId="2">
    <w:nsid w:val="7ED68CE3"/>
    <w:multiLevelType w:val="singleLevel"/>
    <w:tmpl w:val="7ED68CE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E0D74"/>
    <w:rsid w:val="15C03212"/>
    <w:rsid w:val="17626CD9"/>
    <w:rsid w:val="23BC326A"/>
    <w:rsid w:val="2452583B"/>
    <w:rsid w:val="25475F1F"/>
    <w:rsid w:val="2FDC4FD7"/>
    <w:rsid w:val="34F54738"/>
    <w:rsid w:val="360A64BA"/>
    <w:rsid w:val="3DC71A82"/>
    <w:rsid w:val="3E751AC6"/>
    <w:rsid w:val="42AD100C"/>
    <w:rsid w:val="4D406034"/>
    <w:rsid w:val="55A50D73"/>
    <w:rsid w:val="55AA6B17"/>
    <w:rsid w:val="63233080"/>
    <w:rsid w:val="6C0F21D5"/>
    <w:rsid w:val="6E6E0DBB"/>
    <w:rsid w:val="6FCE3484"/>
    <w:rsid w:val="78D25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2331</Words>
  <Characters>2397</Characters>
  <Lines>0</Lines>
  <Paragraphs>0</Paragraphs>
  <TotalTime>7</TotalTime>
  <ScaleCrop>false</ScaleCrop>
  <LinksUpToDate>false</LinksUpToDate>
  <CharactersWithSpaces>2400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2025-12-01T05:32:00Z</dcterms:created>
  <dc:creator>billt</dc:creator>
  <cp:lastModifiedBy>陈昊昱</cp:lastModifiedBy>
  <dcterms:modified xsi:type="dcterms:W3CDTF">2025-12-03T08:12:58Z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eyJoZGlkIjoiYTk2NTYyMGJmNzcxNGY1ZmJjMDNhOGVhY2NkNDcxMzAiLCJ1c2VySWQiOiIxNDc1NTI1OTQyIn0=</vt:lpwstr>
  </property>
  <property fmtid="{D5CDD505-2E9C-101B-9397-08002B2CF9AE}" pid="4" name="ICV">
    <vt:lpwstr>00B7FF106BC74A37B87DE826E36573DF_12</vt:lpwstr>
  </property>
</Properties>
</file>