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EE772">
      <w:pPr>
        <w:spacing w:before="140" w:line="220" w:lineRule="auto"/>
        <w:jc w:val="center"/>
        <w:outlineLvl w:val="0"/>
        <w:rPr>
          <w:rFonts w:ascii="黑体" w:hAnsi="黑体" w:eastAsia="黑体" w:cs="黑体"/>
          <w:sz w:val="36"/>
          <w:szCs w:val="36"/>
        </w:rPr>
      </w:pPr>
      <w:r>
        <w:rPr>
          <w:rFonts w:ascii="黑体" w:hAnsi="黑体" w:eastAsia="黑体" w:cs="黑体"/>
          <w:b/>
          <w:bCs/>
          <w:spacing w:val="6"/>
          <w:sz w:val="36"/>
          <w:szCs w:val="36"/>
        </w:rPr>
        <w:t>病人监护仪二氧化碳监测插件模块技术参数</w:t>
      </w:r>
    </w:p>
    <w:p w14:paraId="5B13E23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2"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*1.可精准测量并显示呼吸末二氧化碳数值</w:t>
      </w:r>
      <w:r>
        <w:rPr>
          <w:rFonts w:hint="eastAsia" w:ascii="仿宋_GB2312" w:hAnsi="仿宋_GB2312" w:eastAsia="仿宋_GB2312" w:cs="仿宋_GB2312"/>
          <w:spacing w:val="-71"/>
          <w:sz w:val="28"/>
          <w:szCs w:val="28"/>
        </w:rPr>
        <w:t xml:space="preserve"> </w:t>
      </w:r>
      <w:r>
        <w:rPr>
          <w:rFonts w:hint="eastAsia" w:ascii="仿宋_GB2312" w:hAnsi="仿宋_GB2312" w:eastAsia="仿宋_GB2312" w:cs="仿宋_GB2312"/>
          <w:spacing w:val="-7"/>
          <w:sz w:val="28"/>
          <w:szCs w:val="28"/>
        </w:rPr>
        <w:t>(EtCO₂)、吸入二氧化碳</w:t>
      </w:r>
      <w:r>
        <w:rPr>
          <w:rFonts w:hint="eastAsia" w:ascii="仿宋_GB2312" w:hAnsi="仿宋_GB2312" w:eastAsia="仿宋_GB2312" w:cs="仿宋_GB2312"/>
          <w:spacing w:val="-6"/>
          <w:sz w:val="28"/>
          <w:szCs w:val="28"/>
        </w:rPr>
        <w:t>数值(FiCO₂),同时同步显示气道呼吸率</w:t>
      </w:r>
      <w:r>
        <w:rPr>
          <w:rFonts w:hint="eastAsia" w:ascii="仿宋_GB2312" w:hAnsi="仿宋_GB2312" w:eastAsia="仿宋_GB2312" w:cs="仿宋_GB2312"/>
          <w:spacing w:val="-38"/>
          <w:sz w:val="28"/>
          <w:szCs w:val="28"/>
        </w:rPr>
        <w:t xml:space="preserve"> </w:t>
      </w:r>
      <w:r>
        <w:rPr>
          <w:rFonts w:hint="eastAsia" w:ascii="仿宋_GB2312" w:hAnsi="仿宋_GB2312" w:eastAsia="仿宋_GB2312" w:cs="仿宋_GB2312"/>
          <w:spacing w:val="-6"/>
          <w:sz w:val="28"/>
          <w:szCs w:val="28"/>
        </w:rPr>
        <w:t>(awRR) 及二氧化碳波</w:t>
      </w:r>
      <w:r>
        <w:rPr>
          <w:rFonts w:hint="eastAsia" w:ascii="仿宋_GB2312" w:hAnsi="仿宋_GB2312" w:eastAsia="仿宋_GB2312" w:cs="仿宋_GB2312"/>
          <w:spacing w:val="-12"/>
          <w:sz w:val="28"/>
          <w:szCs w:val="28"/>
        </w:rPr>
        <w:t>形，方便医护人员直观观察患者呼吸气体变化趋势。</w:t>
      </w:r>
    </w:p>
    <w:p w14:paraId="6345FF6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9"/>
          <w:sz w:val="28"/>
          <w:szCs w:val="28"/>
        </w:rPr>
        <w:t>2.二氧化碳测量范围覆盖0-152</w:t>
      </w:r>
      <w:r>
        <w:rPr>
          <w:rFonts w:hint="eastAsia" w:ascii="仿宋_GB2312" w:hAnsi="仿宋_GB2312" w:eastAsia="仿宋_GB2312" w:cs="仿宋_GB2312"/>
          <w:sz w:val="28"/>
          <w:szCs w:val="28"/>
        </w:rPr>
        <w:t>mmHg</w:t>
      </w:r>
      <w:r>
        <w:rPr>
          <w:rFonts w:hint="eastAsia" w:ascii="仿宋_GB2312" w:hAnsi="仿宋_GB2312" w:eastAsia="仿宋_GB2312" w:cs="仿宋_GB2312"/>
          <w:spacing w:val="19"/>
          <w:sz w:val="28"/>
          <w:szCs w:val="28"/>
        </w:rPr>
        <w:t>(对应0</w:t>
      </w:r>
      <w:r>
        <w:rPr>
          <w:rFonts w:hint="eastAsia" w:ascii="仿宋_GB2312" w:hAnsi="仿宋_GB2312" w:eastAsia="仿宋_GB2312" w:cs="仿宋_GB2312"/>
          <w:spacing w:val="18"/>
          <w:sz w:val="28"/>
          <w:szCs w:val="28"/>
        </w:rPr>
        <w:t>-</w:t>
      </w:r>
      <w:r>
        <w:rPr>
          <w:rFonts w:hint="eastAsia" w:ascii="仿宋_GB2312" w:hAnsi="仿宋_GB2312" w:eastAsia="仿宋_GB2312" w:cs="仿宋_GB2312"/>
          <w:spacing w:val="-86"/>
          <w:sz w:val="28"/>
          <w:szCs w:val="28"/>
        </w:rPr>
        <w:t xml:space="preserve"> </w:t>
      </w:r>
      <w:r>
        <w:rPr>
          <w:rFonts w:hint="eastAsia" w:ascii="仿宋_GB2312" w:hAnsi="仿宋_GB2312" w:eastAsia="仿宋_GB2312" w:cs="仿宋_GB2312"/>
          <w:spacing w:val="18"/>
          <w:sz w:val="28"/>
          <w:szCs w:val="28"/>
          <w:lang w:val="en-US" w:eastAsia="zh-CN"/>
        </w:rPr>
        <w:t>20.</w:t>
      </w:r>
      <w:r>
        <w:rPr>
          <w:rFonts w:hint="eastAsia" w:ascii="仿宋_GB2312" w:hAnsi="仿宋_GB2312" w:eastAsia="仿宋_GB2312" w:cs="仿宋_GB2312"/>
          <w:spacing w:val="18"/>
          <w:sz w:val="28"/>
          <w:szCs w:val="28"/>
        </w:rPr>
        <w:t>0%浓度、0-</w:t>
      </w:r>
      <w:r>
        <w:rPr>
          <w:rFonts w:hint="eastAsia" w:ascii="仿宋_GB2312" w:hAnsi="仿宋_GB2312" w:eastAsia="仿宋_GB2312" w:cs="仿宋_GB2312"/>
          <w:spacing w:val="-7"/>
          <w:sz w:val="28"/>
          <w:szCs w:val="28"/>
        </w:rPr>
        <w:t>20kPa),适配成人、小儿及新生儿等不同人群的临床监测需求。</w:t>
      </w:r>
    </w:p>
    <w:p w14:paraId="2081CF8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*3.测量精度分区间保障：0-40</w:t>
      </w:r>
      <w:r>
        <w:rPr>
          <w:rFonts w:hint="eastAsia" w:ascii="仿宋_GB2312" w:hAnsi="仿宋_GB2312" w:eastAsia="仿宋_GB2312" w:cs="仿宋_GB2312"/>
          <w:sz w:val="28"/>
          <w:szCs w:val="28"/>
        </w:rPr>
        <w:t>mmHg</w:t>
      </w:r>
      <w:r>
        <w:rPr>
          <w:rFonts w:hint="eastAsia" w:ascii="仿宋_GB2312" w:hAnsi="仿宋_GB2312" w:eastAsia="仿宋_GB2312" w:cs="仿宋_GB2312"/>
          <w:spacing w:val="-21"/>
          <w:sz w:val="28"/>
          <w:szCs w:val="28"/>
        </w:rPr>
        <w:t xml:space="preserve"> </w:t>
      </w:r>
      <w:r>
        <w:rPr>
          <w:rFonts w:hint="eastAsia" w:ascii="仿宋_GB2312" w:hAnsi="仿宋_GB2312" w:eastAsia="仿宋_GB2312" w:cs="仿宋_GB2312"/>
          <w:spacing w:val="11"/>
          <w:sz w:val="28"/>
          <w:szCs w:val="28"/>
        </w:rPr>
        <w:t>区间误</w:t>
      </w:r>
      <w:r>
        <w:rPr>
          <w:rFonts w:hint="eastAsia" w:ascii="仿宋_GB2312" w:hAnsi="仿宋_GB2312" w:eastAsia="仿宋_GB2312" w:cs="仿宋_GB2312"/>
          <w:spacing w:val="10"/>
          <w:sz w:val="28"/>
          <w:szCs w:val="28"/>
        </w:rPr>
        <w:t>差±2</w:t>
      </w:r>
      <w:r>
        <w:rPr>
          <w:rFonts w:hint="eastAsia" w:ascii="仿宋_GB2312" w:hAnsi="仿宋_GB2312" w:eastAsia="仿宋_GB2312" w:cs="仿宋_GB2312"/>
          <w:sz w:val="28"/>
          <w:szCs w:val="28"/>
        </w:rPr>
        <w:t>mmHg</w:t>
      </w:r>
      <w:r>
        <w:rPr>
          <w:rFonts w:hint="eastAsia" w:ascii="仿宋_GB2312" w:hAnsi="仿宋_GB2312" w:eastAsia="仿宋_GB2312" w:cs="仿宋_GB2312"/>
          <w:spacing w:val="10"/>
          <w:sz w:val="28"/>
          <w:szCs w:val="28"/>
        </w:rPr>
        <w:t>;41-150</w:t>
      </w:r>
      <w:r>
        <w:rPr>
          <w:rFonts w:hint="eastAsia" w:ascii="仿宋_GB2312" w:hAnsi="仿宋_GB2312" w:eastAsia="仿宋_GB2312" w:cs="仿宋_GB2312"/>
          <w:sz w:val="28"/>
          <w:szCs w:val="28"/>
        </w:rPr>
        <w:t>mmHg</w:t>
      </w:r>
      <w:r>
        <w:rPr>
          <w:rFonts w:hint="eastAsia" w:ascii="仿宋_GB2312" w:hAnsi="仿宋_GB2312" w:eastAsia="仿宋_GB2312" w:cs="仿宋_GB2312"/>
          <w:spacing w:val="64"/>
          <w:w w:val="101"/>
          <w:sz w:val="28"/>
          <w:szCs w:val="28"/>
        </w:rPr>
        <w:t xml:space="preserve"> </w:t>
      </w:r>
      <w:r>
        <w:rPr>
          <w:rFonts w:hint="eastAsia" w:ascii="仿宋_GB2312" w:hAnsi="仿宋_GB2312" w:eastAsia="仿宋_GB2312" w:cs="仿宋_GB2312"/>
          <w:spacing w:val="10"/>
          <w:sz w:val="28"/>
          <w:szCs w:val="28"/>
        </w:rPr>
        <w:t>区间误差为测量值的±10%;气道呼吸率超过80次/分钟</w:t>
      </w:r>
      <w:r>
        <w:rPr>
          <w:rFonts w:hint="eastAsia" w:ascii="仿宋_GB2312" w:hAnsi="仿宋_GB2312" w:eastAsia="仿宋_GB2312" w:cs="仿宋_GB2312"/>
          <w:spacing w:val="4"/>
          <w:sz w:val="28"/>
          <w:szCs w:val="28"/>
        </w:rPr>
        <w:t>时，测量误差为读数的±10%。</w:t>
      </w:r>
    </w:p>
    <w:p w14:paraId="77A3D5B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6"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4.二氧化碳测量分辨率根据量程细分，0-69mmHg区间为0.1mmHg,</w:t>
      </w:r>
      <w:r>
        <w:rPr>
          <w:rFonts w:hint="eastAsia" w:ascii="仿宋_GB2312" w:hAnsi="仿宋_GB2312" w:eastAsia="仿宋_GB2312" w:cs="仿宋_GB2312"/>
          <w:spacing w:val="-3"/>
          <w:sz w:val="28"/>
          <w:szCs w:val="28"/>
        </w:rPr>
        <w:t>70-152mmHg区间为0.25mmHg,</w:t>
      </w:r>
      <w:r>
        <w:rPr>
          <w:rFonts w:hint="eastAsia" w:ascii="仿宋_GB2312" w:hAnsi="仿宋_GB2312" w:eastAsia="仿宋_GB2312" w:cs="仿宋_GB2312"/>
          <w:spacing w:val="25"/>
          <w:sz w:val="28"/>
          <w:szCs w:val="28"/>
        </w:rPr>
        <w:t xml:space="preserve"> </w:t>
      </w:r>
      <w:r>
        <w:rPr>
          <w:rFonts w:hint="eastAsia" w:ascii="仿宋_GB2312" w:hAnsi="仿宋_GB2312" w:eastAsia="仿宋_GB2312" w:cs="仿宋_GB2312"/>
          <w:spacing w:val="-3"/>
          <w:sz w:val="28"/>
          <w:szCs w:val="28"/>
        </w:rPr>
        <w:t>可精准捕捉微小的</w:t>
      </w:r>
      <w:r>
        <w:rPr>
          <w:rFonts w:hint="eastAsia" w:ascii="仿宋_GB2312" w:hAnsi="仿宋_GB2312" w:eastAsia="仿宋_GB2312" w:cs="仿宋_GB2312"/>
          <w:spacing w:val="-4"/>
          <w:sz w:val="28"/>
          <w:szCs w:val="28"/>
        </w:rPr>
        <w:t>气体浓度变化。</w:t>
      </w:r>
    </w:p>
    <w:p w14:paraId="005345A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5.气道呼吸率显示分辨率为1rpm,符合</w:t>
      </w:r>
      <w:r>
        <w:rPr>
          <w:rFonts w:hint="eastAsia" w:ascii="仿宋_GB2312" w:hAnsi="仿宋_GB2312" w:eastAsia="仿宋_GB2312" w:cs="仿宋_GB2312"/>
          <w:spacing w:val="-2"/>
          <w:sz w:val="28"/>
          <w:szCs w:val="28"/>
        </w:rPr>
        <w:t>临床对呼吸频率监测的精细</w:t>
      </w:r>
      <w:r>
        <w:rPr>
          <w:rFonts w:hint="eastAsia" w:ascii="仿宋_GB2312" w:hAnsi="仿宋_GB2312" w:eastAsia="仿宋_GB2312" w:cs="仿宋_GB2312"/>
          <w:spacing w:val="8"/>
          <w:sz w:val="28"/>
          <w:szCs w:val="28"/>
        </w:rPr>
        <w:t>度要求。</w:t>
      </w:r>
    </w:p>
    <w:p w14:paraId="717E013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*6.采用旁流测量法时，采样速率通常≤50ml/分钟，且采样速率控</w:t>
      </w:r>
      <w:r>
        <w:rPr>
          <w:rFonts w:hint="eastAsia" w:ascii="仿宋_GB2312" w:hAnsi="仿宋_GB2312" w:eastAsia="仿宋_GB2312" w:cs="仿宋_GB2312"/>
          <w:spacing w:val="16"/>
          <w:sz w:val="28"/>
          <w:szCs w:val="28"/>
        </w:rPr>
        <w:t>制精度≤设定值的±15%或±15</w:t>
      </w:r>
      <w:r>
        <w:rPr>
          <w:rFonts w:hint="eastAsia" w:ascii="仿宋_GB2312" w:hAnsi="仿宋_GB2312" w:eastAsia="仿宋_GB2312" w:cs="仿宋_GB2312"/>
          <w:sz w:val="28"/>
          <w:szCs w:val="28"/>
        </w:rPr>
        <w:t>ml</w:t>
      </w:r>
      <w:r>
        <w:rPr>
          <w:rFonts w:hint="eastAsia" w:ascii="仿宋_GB2312" w:hAnsi="仿宋_GB2312" w:eastAsia="仿宋_GB2312" w:cs="仿宋_GB2312"/>
          <w:spacing w:val="16"/>
          <w:sz w:val="28"/>
          <w:szCs w:val="28"/>
        </w:rPr>
        <w:t>/</w:t>
      </w:r>
      <w:r>
        <w:rPr>
          <w:rFonts w:hint="eastAsia" w:ascii="仿宋_GB2312" w:hAnsi="仿宋_GB2312" w:eastAsia="仿宋_GB2312" w:cs="仿宋_GB2312"/>
          <w:sz w:val="28"/>
          <w:szCs w:val="28"/>
        </w:rPr>
        <w:t>min</w:t>
      </w:r>
      <w:r>
        <w:rPr>
          <w:rFonts w:hint="eastAsia" w:ascii="仿宋_GB2312" w:hAnsi="仿宋_GB2312" w:eastAsia="仿宋_GB2312" w:cs="仿宋_GB2312"/>
          <w:spacing w:val="16"/>
          <w:sz w:val="28"/>
          <w:szCs w:val="28"/>
        </w:rPr>
        <w:t>,既能高效采集气体样本，</w:t>
      </w:r>
      <w:r>
        <w:rPr>
          <w:rFonts w:hint="eastAsia" w:ascii="仿宋_GB2312" w:hAnsi="仿宋_GB2312" w:eastAsia="仿宋_GB2312" w:cs="仿宋_GB2312"/>
          <w:spacing w:val="7"/>
          <w:sz w:val="28"/>
          <w:szCs w:val="28"/>
        </w:rPr>
        <w:t>又能减少对患者呼吸的干扰。</w:t>
      </w:r>
    </w:p>
    <w:p w14:paraId="6BE804D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7.模块响应迅速，在25℃环境下，开机后2分钟内即可达到全</w:t>
      </w:r>
      <w:r>
        <w:rPr>
          <w:rFonts w:hint="eastAsia" w:ascii="仿宋_GB2312" w:hAnsi="仿宋_GB2312" w:eastAsia="仿宋_GB2312" w:cs="仿宋_GB2312"/>
          <w:spacing w:val="19"/>
          <w:sz w:val="28"/>
          <w:szCs w:val="28"/>
        </w:rPr>
        <w:t>性能</w:t>
      </w:r>
      <w:r>
        <w:rPr>
          <w:rFonts w:hint="eastAsia" w:ascii="仿宋_GB2312" w:hAnsi="仿宋_GB2312" w:eastAsia="仿宋_GB2312" w:cs="仿宋_GB2312"/>
          <w:spacing w:val="21"/>
          <w:sz w:val="28"/>
          <w:szCs w:val="28"/>
        </w:rPr>
        <w:t>稳定状态，二氧化碳波形显示延迟不超过4秒。</w:t>
      </w:r>
    </w:p>
    <w:p w14:paraId="2E0D6E3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9"/>
          <w:sz w:val="28"/>
          <w:szCs w:val="28"/>
        </w:rPr>
        <w:t>8.气道呼吸率报警设置范围为0-</w:t>
      </w:r>
      <w:r>
        <w:rPr>
          <w:rFonts w:hint="eastAsia" w:ascii="仿宋_GB2312" w:hAnsi="仿宋_GB2312" w:eastAsia="仿宋_GB2312" w:cs="仿宋_GB2312"/>
          <w:spacing w:val="-69"/>
          <w:sz w:val="28"/>
          <w:szCs w:val="28"/>
        </w:rPr>
        <w:t xml:space="preserve"> </w:t>
      </w:r>
      <w:r>
        <w:rPr>
          <w:rFonts w:hint="eastAsia" w:ascii="仿宋_GB2312" w:hAnsi="仿宋_GB2312" w:eastAsia="仿宋_GB2312" w:cs="仿宋_GB2312"/>
          <w:spacing w:val="19"/>
          <w:sz w:val="28"/>
          <w:szCs w:val="28"/>
        </w:rPr>
        <w:t>150</w:t>
      </w:r>
      <w:r>
        <w:rPr>
          <w:rFonts w:hint="eastAsia" w:ascii="仿宋_GB2312" w:hAnsi="仿宋_GB2312" w:eastAsia="仿宋_GB2312" w:cs="仿宋_GB2312"/>
          <w:sz w:val="28"/>
          <w:szCs w:val="28"/>
        </w:rPr>
        <w:t>rpm</w:t>
      </w:r>
      <w:r>
        <w:rPr>
          <w:rFonts w:hint="eastAsia" w:ascii="仿宋_GB2312" w:hAnsi="仿宋_GB2312" w:eastAsia="仿宋_GB2312" w:cs="仿宋_GB2312"/>
          <w:spacing w:val="19"/>
          <w:sz w:val="28"/>
          <w:szCs w:val="28"/>
        </w:rPr>
        <w:t>,上下限可连续调节，且上</w:t>
      </w:r>
      <w:r>
        <w:rPr>
          <w:rFonts w:hint="eastAsia" w:ascii="仿宋_GB2312" w:hAnsi="仿宋_GB2312" w:eastAsia="仿宋_GB2312" w:cs="仿宋_GB2312"/>
          <w:spacing w:val="14"/>
          <w:sz w:val="28"/>
          <w:szCs w:val="28"/>
        </w:rPr>
        <w:t>限大于下限；窒息报警延迟时间可多档位设置(如10s-40s等),</w:t>
      </w:r>
      <w:r>
        <w:rPr>
          <w:rFonts w:hint="eastAsia" w:ascii="仿宋_GB2312" w:hAnsi="仿宋_GB2312" w:eastAsia="仿宋_GB2312" w:cs="仿宋_GB2312"/>
          <w:spacing w:val="12"/>
          <w:sz w:val="28"/>
          <w:szCs w:val="28"/>
        </w:rPr>
        <w:t>适配不同临床场景的预警需求。</w:t>
      </w:r>
    </w:p>
    <w:p w14:paraId="7223B5A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16"/>
          <w:sz w:val="28"/>
          <w:szCs w:val="28"/>
        </w:rPr>
      </w:pPr>
      <w:r>
        <w:rPr>
          <w:rFonts w:hint="eastAsia" w:ascii="仿宋_GB2312" w:hAnsi="仿宋_GB2312" w:eastAsia="仿宋_GB2312" w:cs="仿宋_GB2312"/>
          <w:spacing w:val="13"/>
          <w:sz w:val="28"/>
          <w:szCs w:val="28"/>
        </w:rPr>
        <w:t>*9.模块采用插件式设计，可适配</w:t>
      </w:r>
      <w:r>
        <w:rPr>
          <w:rFonts w:hint="eastAsia" w:ascii="仿宋_GB2312" w:hAnsi="仿宋_GB2312" w:eastAsia="仿宋_GB2312" w:cs="仿宋_GB2312"/>
          <w:spacing w:val="-48"/>
          <w:sz w:val="28"/>
          <w:szCs w:val="28"/>
        </w:rPr>
        <w:t xml:space="preserve"> </w:t>
      </w:r>
      <w:r>
        <w:rPr>
          <w:rFonts w:hint="eastAsia" w:ascii="仿宋_GB2312" w:hAnsi="仿宋_GB2312" w:eastAsia="仿宋_GB2312" w:cs="仿宋_GB2312"/>
          <w:spacing w:val="13"/>
          <w:sz w:val="28"/>
          <w:szCs w:val="28"/>
        </w:rPr>
        <w:t>P12</w:t>
      </w:r>
      <w:r>
        <w:rPr>
          <w:rFonts w:hint="eastAsia" w:ascii="仿宋_GB2312" w:hAnsi="仿宋_GB2312" w:eastAsia="仿宋_GB2312" w:cs="仿宋_GB2312"/>
          <w:spacing w:val="47"/>
          <w:sz w:val="28"/>
          <w:szCs w:val="28"/>
        </w:rPr>
        <w:t xml:space="preserve"> </w:t>
      </w:r>
      <w:r>
        <w:rPr>
          <w:rFonts w:hint="eastAsia" w:ascii="仿宋_GB2312" w:hAnsi="仿宋_GB2312" w:eastAsia="仿宋_GB2312" w:cs="仿宋_GB2312"/>
          <w:spacing w:val="12"/>
          <w:sz w:val="28"/>
          <w:szCs w:val="28"/>
        </w:rPr>
        <w:t>监护仪的扩展插槽，且支持与</w:t>
      </w:r>
      <w:r>
        <w:rPr>
          <w:rFonts w:hint="eastAsia" w:ascii="仿宋_GB2312" w:hAnsi="仿宋_GB2312" w:eastAsia="仿宋_GB2312" w:cs="仿宋_GB2312"/>
          <w:spacing w:val="15"/>
          <w:sz w:val="28"/>
          <w:szCs w:val="28"/>
        </w:rPr>
        <w:t>主机的智能联动，测量数据可同步至监护仪的高清显</w:t>
      </w:r>
      <w:r>
        <w:rPr>
          <w:rFonts w:hint="eastAsia" w:ascii="仿宋_GB2312" w:hAnsi="仿宋_GB2312" w:eastAsia="仿宋_GB2312" w:cs="仿宋_GB2312"/>
          <w:spacing w:val="14"/>
          <w:sz w:val="28"/>
          <w:szCs w:val="28"/>
        </w:rPr>
        <w:t>示屏，同时兼容</w:t>
      </w:r>
      <w:r>
        <w:rPr>
          <w:rFonts w:hint="eastAsia" w:ascii="仿宋_GB2312" w:hAnsi="仿宋_GB2312" w:eastAsia="仿宋_GB2312" w:cs="仿宋_GB2312"/>
          <w:spacing w:val="16"/>
          <w:sz w:val="28"/>
          <w:szCs w:val="28"/>
        </w:rPr>
        <w:t>中央监护站数据传输，便于集中管理。</w:t>
      </w:r>
    </w:p>
    <w:p w14:paraId="3A7D5687">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供应商每有一条重要参数不响应扣7.5分，每有一条一般参数不响应扣4</w:t>
      </w:r>
      <w:bookmarkStart w:id="0" w:name="_GoBack"/>
      <w:bookmarkEnd w:id="0"/>
      <w:r>
        <w:rPr>
          <w:rFonts w:hint="eastAsia" w:ascii="仿宋_GB2312" w:hAnsi="仿宋_GB2312" w:eastAsia="仿宋_GB2312" w:cs="仿宋_GB2312"/>
          <w:sz w:val="28"/>
          <w:szCs w:val="36"/>
          <w:lang w:val="en-US" w:eastAsia="zh-CN"/>
        </w:rPr>
        <w:t>分，分数扣完为止。技术和功能响应未描述或未提供相应支撑材料的，对应项不得分。</w:t>
      </w:r>
    </w:p>
    <w:p w14:paraId="4E1E3833">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14:paraId="20D2D718">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1.若设备使用涉及辐射安全管理相关工作，投标报价包含设备投入使用涉及预评、环评、控评、性能检测、办理辐射安全许可证及相关手续等全部费用，并协作完成相关工作。</w:t>
      </w:r>
    </w:p>
    <w:p w14:paraId="55EA06B9">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14:paraId="27878E6F">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14:paraId="1E400F9E">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4.整机质保不少于4年。</w:t>
      </w:r>
    </w:p>
    <w:p w14:paraId="2568667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both"/>
        <w:textAlignment w:val="baseline"/>
        <w:rPr>
          <w:rFonts w:hint="eastAsia" w:ascii="仿宋_GB2312" w:hAnsi="仿宋_GB2312" w:eastAsia="仿宋_GB2312" w:cs="仿宋_GB2312"/>
          <w:spacing w:val="16"/>
          <w:sz w:val="28"/>
          <w:szCs w:val="28"/>
        </w:rPr>
      </w:pPr>
    </w:p>
    <w:sectPr>
      <w:pgSz w:w="12550" w:h="1694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C3B5CE8"/>
    <w:rsid w:val="392A2D12"/>
    <w:rsid w:val="42FF2839"/>
    <w:rsid w:val="6C9033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9"/>
      <w:szCs w:val="2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517</Words>
  <Characters>661</Characters>
  <TotalTime>1</TotalTime>
  <ScaleCrop>false</ScaleCrop>
  <LinksUpToDate>false</LinksUpToDate>
  <CharactersWithSpaces>671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2025-12-09T09:47:00Z</dcterms:created>
  <dc:creator>Administrator</dc:creator>
  <cp:lastModifiedBy>吴怡</cp:lastModifiedBy>
  <cp:lastPrinted>2025-12-09T10:18:00Z</cp:lastPrinted>
  <dcterms:modified xsi:type="dcterms:W3CDTF">2025-12-11T08:56:45Z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2025-12-09T09:47:12Z</vt:filetime>
  </property>
  <property fmtid="{D5CDD505-2E9C-101B-9397-08002B2CF9AE}" pid="4" name="UsrData">
    <vt:lpwstr>69377f9de51590002032e711wl</vt:lpwstr>
  </property>
  <property fmtid="{D5CDD505-2E9C-101B-9397-08002B2CF9AE}" pid="5" name="KSOTemplateDocerSaveRecord">
    <vt:lpwstr>eyJoZGlkIjoiMWY3MjliM2ZjZjFkYzVmNDQwYzA5ZTZmZGNhMmYwZDgiLCJ1c2VySWQiOiIxNzcxNzk1NjcxIn0=</vt:lpwstr>
  </property>
  <property fmtid="{D5CDD505-2E9C-101B-9397-08002B2CF9AE}" pid="6" name="KSOProductBuildVer">
    <vt:lpwstr>2052-12.1.0.23542</vt:lpwstr>
  </property>
  <property fmtid="{D5CDD505-2E9C-101B-9397-08002B2CF9AE}" pid="7" name="ICV">
    <vt:lpwstr>AAD18E2C74CC4524A0564A36BC4D3041_13</vt:lpwstr>
  </property>
</Properties>
</file>