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A03D">
      <w:pPr>
        <w:jc w:val="center"/>
        <w:rPr>
          <w:rFonts w:ascii="仿宋_GB2312" w:hAnsi="仿宋_GB2312" w:eastAsia="仿宋_GB2312" w:cs="仿宋_GB2312"/>
          <w:sz w:val="28"/>
          <w:szCs w:val="36"/>
        </w:rPr>
      </w:pPr>
      <w:r>
        <w:rPr>
          <w:rFonts w:hint="eastAsia" w:ascii="方正小标宋简体" w:hAnsi="方正小标宋简体" w:eastAsia="方正小标宋简体" w:cs="方正小标宋简体"/>
          <w:sz w:val="44"/>
          <w:szCs w:val="52"/>
          <w:u w:val="single"/>
        </w:rPr>
        <w:t xml:space="preserve">热敷机 </w:t>
      </w:r>
      <w:r>
        <w:rPr>
          <w:rFonts w:hint="eastAsia" w:ascii="方正小标宋简体" w:hAnsi="方正小标宋简体" w:eastAsia="方正小标宋简体" w:cs="方正小标宋简体"/>
          <w:sz w:val="44"/>
          <w:szCs w:val="52"/>
        </w:rPr>
        <w:t>技术参数</w:t>
      </w:r>
    </w:p>
    <w:p w14:paraId="7A1F86BC">
      <w:pPr>
        <w:rPr>
          <w:rFonts w:hint="eastAsia" w:ascii="仿宋_GB2312" w:hAnsi="仿宋_GB2312" w:eastAsia="仿宋_GB2312" w:cs="仿宋_GB2312"/>
          <w:sz w:val="24"/>
        </w:rPr>
      </w:pPr>
      <w:r>
        <w:rPr>
          <w:rFonts w:hint="eastAsia" w:ascii="仿宋_GB2312" w:hAnsi="仿宋_GB2312" w:eastAsia="仿宋_GB2312" w:cs="仿宋_GB2312"/>
          <w:sz w:val="24"/>
        </w:rPr>
        <w:t>1. *热敷原理:内含膨润土等可吸热保湿颗粒，能吸收大量热量和水分，治疗时 可缓慢散热并产生水蒸气，实现湿热敷效果。</w:t>
      </w:r>
    </w:p>
    <w:p w14:paraId="2680C9A4">
      <w:pPr>
        <w:rPr>
          <w:rFonts w:hint="eastAsia" w:ascii="仿宋_GB2312" w:hAnsi="仿宋_GB2312" w:eastAsia="仿宋_GB2312" w:cs="仿宋_GB2312"/>
          <w:sz w:val="24"/>
        </w:rPr>
      </w:pPr>
      <w:r>
        <w:rPr>
          <w:rFonts w:hint="eastAsia" w:ascii="仿宋_GB2312" w:hAnsi="仿宋_GB2312" w:eastAsia="仿宋_GB2312" w:cs="仿宋_GB2312"/>
          <w:sz w:val="24"/>
        </w:rPr>
        <w:t>2. 使用耐久性热敷包可反复使用，直至硅胶套性能失效。</w:t>
      </w:r>
    </w:p>
    <w:p w14:paraId="35C46F6C">
      <w:pPr>
        <w:rPr>
          <w:rFonts w:hint="eastAsia" w:ascii="仿宋_GB2312" w:hAnsi="仿宋_GB2312" w:eastAsia="仿宋_GB2312" w:cs="仿宋_GB2312"/>
          <w:sz w:val="24"/>
        </w:rPr>
      </w:pPr>
      <w:r>
        <w:rPr>
          <w:rFonts w:hint="eastAsia" w:ascii="仿宋_GB2312" w:hAnsi="仿宋_GB2312" w:eastAsia="仿宋_GB2312" w:cs="仿宋_GB2312"/>
          <w:sz w:val="24"/>
        </w:rPr>
        <w:t>3. *单次治疗时长加热后的热敷包能提供不低于30分钟的持续湿热治疗。</w:t>
      </w:r>
    </w:p>
    <w:p w14:paraId="4BF349B7">
      <w:pPr>
        <w:rPr>
          <w:rFonts w:hint="eastAsia" w:ascii="仿宋_GB2312" w:hAnsi="仿宋_GB2312" w:eastAsia="仿宋_GB2312" w:cs="仿宋_GB2312"/>
          <w:sz w:val="24"/>
        </w:rPr>
      </w:pPr>
      <w:r>
        <w:rPr>
          <w:rFonts w:hint="eastAsia" w:ascii="仿宋_GB2312" w:hAnsi="仿宋_GB2312" w:eastAsia="仿宋_GB2312" w:cs="仿宋_GB2312"/>
          <w:sz w:val="24"/>
        </w:rPr>
        <w:t>4. 加热方式:采用电子加热方式。</w:t>
      </w:r>
    </w:p>
    <w:p w14:paraId="4F5FD642">
      <w:pPr>
        <w:rPr>
          <w:rFonts w:hint="eastAsia" w:ascii="仿宋_GB2312" w:hAnsi="仿宋_GB2312" w:eastAsia="仿宋_GB2312" w:cs="仿宋_GB2312"/>
          <w:sz w:val="24"/>
        </w:rPr>
      </w:pPr>
      <w:r>
        <w:rPr>
          <w:rFonts w:hint="eastAsia" w:ascii="仿宋_GB2312" w:hAnsi="仿宋_GB2312" w:eastAsia="仿宋_GB2312" w:cs="仿宋_GB2312"/>
          <w:sz w:val="24"/>
        </w:rPr>
        <w:t>5. *温度控制:具备自动温控功能，最高加热温度可达99°C。</w:t>
      </w:r>
    </w:p>
    <w:p w14:paraId="2AAB8795">
      <w:pPr>
        <w:rPr>
          <w:rFonts w:hint="eastAsia" w:ascii="仿宋_GB2312" w:hAnsi="仿宋_GB2312" w:eastAsia="仿宋_GB2312" w:cs="仿宋_GB2312"/>
          <w:sz w:val="24"/>
        </w:rPr>
      </w:pPr>
      <w:r>
        <w:rPr>
          <w:rFonts w:hint="eastAsia" w:ascii="仿宋_GB2312" w:hAnsi="仿宋_GB2312" w:eastAsia="仿宋_GB2312" w:cs="仿宋_GB2312"/>
          <w:sz w:val="24"/>
        </w:rPr>
        <w:t>6. *过热保护 设备必须独立设置过热保护装置，防止设备过热，确保安全。</w:t>
      </w:r>
    </w:p>
    <w:p w14:paraId="117D1E4C">
      <w:pPr>
        <w:rPr>
          <w:rFonts w:hint="eastAsia" w:ascii="仿宋_GB2312" w:hAnsi="仿宋_GB2312" w:eastAsia="仿宋_GB2312" w:cs="仿宋_GB2312"/>
          <w:sz w:val="24"/>
        </w:rPr>
      </w:pPr>
      <w:r>
        <w:rPr>
          <w:rFonts w:hint="eastAsia" w:ascii="仿宋_GB2312" w:hAnsi="仿宋_GB2312" w:eastAsia="仿宋_GB2312" w:cs="仿宋_GB2312"/>
          <w:sz w:val="24"/>
        </w:rPr>
        <w:t>7. * 机身材质 机身主体采用不锈钢材质，坚固耐用。</w:t>
      </w:r>
    </w:p>
    <w:p w14:paraId="25055641">
      <w:pPr>
        <w:rPr>
          <w:rFonts w:hint="eastAsia" w:ascii="仿宋_GB2312" w:hAnsi="仿宋_GB2312" w:eastAsia="仿宋_GB2312" w:cs="仿宋_GB2312"/>
          <w:sz w:val="24"/>
        </w:rPr>
      </w:pPr>
      <w:r>
        <w:rPr>
          <w:rFonts w:hint="eastAsia" w:ascii="仿宋_GB2312" w:hAnsi="仿宋_GB2312" w:eastAsia="仿宋_GB2312" w:cs="仿宋_GB2312"/>
          <w:sz w:val="24"/>
        </w:rPr>
        <w:t>8. 支架材质 内部/外部支架采用不锈钢材质，坚固耐用。</w:t>
      </w:r>
    </w:p>
    <w:p w14:paraId="080001CF">
      <w:pPr>
        <w:rPr>
          <w:rFonts w:hint="eastAsia" w:ascii="仿宋_GB2312" w:hAnsi="仿宋_GB2312" w:eastAsia="仿宋_GB2312" w:cs="仿宋_GB2312"/>
          <w:sz w:val="24"/>
        </w:rPr>
      </w:pPr>
      <w:r>
        <w:rPr>
          <w:rFonts w:hint="eastAsia" w:ascii="仿宋_GB2312" w:hAnsi="仿宋_GB2312" w:eastAsia="仿宋_GB2312" w:cs="仿宋_GB2312"/>
          <w:sz w:val="24"/>
        </w:rPr>
        <w:t>9. 内部防水垢 水箱内部涂有防水垢材料。</w:t>
      </w:r>
    </w:p>
    <w:p w14:paraId="03521E85">
      <w:pPr>
        <w:rPr>
          <w:rFonts w:hint="eastAsia" w:ascii="仿宋_GB2312" w:hAnsi="仿宋_GB2312" w:eastAsia="仿宋_GB2312" w:cs="仿宋_GB2312"/>
          <w:sz w:val="24"/>
        </w:rPr>
      </w:pPr>
      <w:r>
        <w:rPr>
          <w:rFonts w:hint="eastAsia" w:ascii="仿宋_GB2312" w:hAnsi="仿宋_GB2312" w:eastAsia="仿宋_GB2312" w:cs="仿宋_GB2312"/>
          <w:sz w:val="24"/>
        </w:rPr>
        <w:t>10. * 内部防菌设计 设备内部底部采用圆拱形无缝设计，防止污物堆积，易于清洁。</w:t>
      </w:r>
    </w:p>
    <w:p w14:paraId="00699043">
      <w:pPr>
        <w:rPr>
          <w:rFonts w:hint="eastAsia" w:ascii="仿宋_GB2312" w:hAnsi="仿宋_GB2312" w:eastAsia="仿宋_GB2312" w:cs="仿宋_GB2312"/>
          <w:sz w:val="24"/>
        </w:rPr>
      </w:pPr>
      <w:r>
        <w:rPr>
          <w:rFonts w:hint="eastAsia" w:ascii="仿宋_GB2312" w:hAnsi="仿宋_GB2312" w:eastAsia="仿宋_GB2312" w:cs="仿宋_GB2312"/>
          <w:sz w:val="24"/>
        </w:rPr>
        <w:t>11. 机箱设计 采用双层机箱结构，实现完全绝缘。</w:t>
      </w:r>
    </w:p>
    <w:p w14:paraId="39D8E94B">
      <w:pPr>
        <w:rPr>
          <w:rFonts w:hint="eastAsia" w:ascii="仿宋_GB2312" w:hAnsi="仿宋_GB2312" w:eastAsia="仿宋_GB2312" w:cs="仿宋_GB2312"/>
          <w:sz w:val="24"/>
        </w:rPr>
      </w:pPr>
      <w:r>
        <w:rPr>
          <w:rFonts w:hint="eastAsia" w:ascii="仿宋_GB2312" w:hAnsi="仿宋_GB2312" w:eastAsia="仿宋_GB2312" w:cs="仿宋_GB2312"/>
          <w:sz w:val="24"/>
        </w:rPr>
        <w:t>12. 底部封闭性设备底部为全封闭设计，可防止细菌累积。</w:t>
      </w:r>
    </w:p>
    <w:p w14:paraId="718E1DF7">
      <w:pPr>
        <w:rPr>
          <w:rFonts w:hint="eastAsia" w:ascii="仿宋_GB2312" w:hAnsi="仿宋_GB2312" w:eastAsia="仿宋_GB2312" w:cs="仿宋_GB2312"/>
          <w:sz w:val="24"/>
        </w:rPr>
      </w:pPr>
      <w:r>
        <w:rPr>
          <w:rFonts w:hint="eastAsia" w:ascii="仿宋_GB2312" w:hAnsi="仿宋_GB2312" w:eastAsia="仿宋_GB2312" w:cs="仿宋_GB2312"/>
          <w:sz w:val="24"/>
        </w:rPr>
        <w:t>13.排水装置 设备设有专门的排水装置，便于维护。</w:t>
      </w:r>
    </w:p>
    <w:p w14:paraId="6CD019CE">
      <w:pPr>
        <w:rPr>
          <w:rFonts w:hint="eastAsia" w:ascii="仿宋_GB2312" w:hAnsi="仿宋_GB2312" w:eastAsia="仿宋_GB2312" w:cs="仿宋_GB2312"/>
          <w:sz w:val="24"/>
        </w:rPr>
      </w:pPr>
      <w:r>
        <w:rPr>
          <w:rFonts w:hint="eastAsia" w:ascii="仿宋_GB2312" w:hAnsi="仿宋_GB2312" w:eastAsia="仿宋_GB2312" w:cs="仿宋_GB2312"/>
          <w:sz w:val="24"/>
        </w:rPr>
        <w:t>14. 移动与固定底轮由镀锌钢和橡胶制成，并具备锁定功能。</w:t>
      </w:r>
    </w:p>
    <w:p w14:paraId="26B591DE">
      <w:pPr>
        <w:rPr>
          <w:rFonts w:ascii="仿宋_GB2312" w:hAnsi="仿宋_GB2312" w:eastAsia="仿宋_GB2312" w:cs="仿宋_GB2312"/>
          <w:sz w:val="28"/>
          <w:szCs w:val="36"/>
        </w:rPr>
      </w:pPr>
      <w:r>
        <w:rPr>
          <w:rFonts w:hint="eastAsia" w:ascii="仿宋_GB2312" w:hAnsi="仿宋_GB2312" w:eastAsia="仿宋_GB2312" w:cs="仿宋_GB2312"/>
          <w:sz w:val="24"/>
        </w:rPr>
        <w:t>15. 湿度控制与显示 具备湿度显示与自动化控制功能。</w:t>
      </w:r>
    </w:p>
    <w:p w14:paraId="65A810AD"/>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w:t>
      </w:r>
      <w:bookmarkStart w:id="0" w:name="_GoBack"/>
      <w:bookmarkEnd w:id="0"/>
      <w:r>
        <w:rPr>
          <w:rFonts w:hint="eastAsia" w:ascii="仿宋_GB2312" w:hAnsi="仿宋_GB2312" w:eastAsia="仿宋_GB2312" w:cs="仿宋_GB2312"/>
          <w:sz w:val="28"/>
          <w:szCs w:val="36"/>
          <w:lang w:val="en-US" w:eastAsia="zh-CN"/>
        </w:rPr>
        <w:t>扣4分，每有一条一般参数不响应扣3分，分数扣完为止。技术和功能响应未描述或未提供相应支撑材料的，对应项不得分。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22A532E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6289A"/>
    <w:multiLevelType w:val="multilevel"/>
    <w:tmpl w:val="4956289A"/>
    <w:lvl w:ilvl="0" w:tentative="0">
      <w:start w:val="1"/>
      <w:numFmt w:val="japaneseCounting"/>
      <w:pStyle w:val="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C248BA"/>
    <w:multiLevelType w:val="multilevel"/>
    <w:tmpl w:val="55C248BA"/>
    <w:lvl w:ilvl="0" w:tentative="0">
      <w:start w:val="1"/>
      <w:numFmt w:val="decimal"/>
      <w:pStyle w:val="6"/>
      <w:lvlText w:val="%1."/>
      <w:lvlJc w:val="left"/>
      <w:pPr>
        <w:ind w:left="2040" w:hanging="360"/>
      </w:pPr>
      <w:rPr>
        <w:rFonts w:hint="default"/>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72113"/>
    <w:rsid w:val="00376467"/>
    <w:rsid w:val="00877E2C"/>
    <w:rsid w:val="009C6A47"/>
    <w:rsid w:val="02A841D1"/>
    <w:rsid w:val="03452994"/>
    <w:rsid w:val="062E1BEC"/>
    <w:rsid w:val="09853950"/>
    <w:rsid w:val="0A717441"/>
    <w:rsid w:val="142033AB"/>
    <w:rsid w:val="180A462A"/>
    <w:rsid w:val="20FC4F13"/>
    <w:rsid w:val="27704F90"/>
    <w:rsid w:val="28E30114"/>
    <w:rsid w:val="2A3F1856"/>
    <w:rsid w:val="2C5A3F64"/>
    <w:rsid w:val="3B9203A3"/>
    <w:rsid w:val="3CD17096"/>
    <w:rsid w:val="3FC06200"/>
    <w:rsid w:val="409535BF"/>
    <w:rsid w:val="42F85B1E"/>
    <w:rsid w:val="43700F44"/>
    <w:rsid w:val="46265954"/>
    <w:rsid w:val="4DBB0154"/>
    <w:rsid w:val="503A226F"/>
    <w:rsid w:val="53A13FDC"/>
    <w:rsid w:val="54EC295E"/>
    <w:rsid w:val="6AED63DC"/>
    <w:rsid w:val="6EAC6986"/>
    <w:rsid w:val="6F1A1B34"/>
    <w:rsid w:val="6FBB61D2"/>
    <w:rsid w:val="779C7229"/>
    <w:rsid w:val="7C97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标题1"/>
    <w:basedOn w:val="5"/>
    <w:qFormat/>
    <w:uiPriority w:val="0"/>
    <w:pPr>
      <w:numPr>
        <w:ilvl w:val="0"/>
        <w:numId w:val="1"/>
      </w:numPr>
      <w:ind w:left="0" w:leftChars="100" w:right="100" w:rightChars="100" w:firstLine="0" w:firstLineChars="0"/>
    </w:pPr>
    <w:rPr>
      <w:b/>
      <w:bCs/>
      <w:sz w:val="24"/>
    </w:rPr>
  </w:style>
  <w:style w:type="paragraph" w:styleId="5">
    <w:name w:val="List Paragraph"/>
    <w:basedOn w:val="1"/>
    <w:qFormat/>
    <w:uiPriority w:val="34"/>
    <w:pPr>
      <w:ind w:firstLine="420" w:firstLineChars="200"/>
    </w:pPr>
  </w:style>
  <w:style w:type="paragraph" w:customStyle="1" w:styleId="6">
    <w:name w:val="标题2"/>
    <w:basedOn w:val="4"/>
    <w:qFormat/>
    <w:uiPriority w:val="0"/>
    <w:pPr>
      <w:numPr>
        <w:numId w:val="2"/>
      </w:numPr>
      <w:spacing w:line="500" w:lineRule="exact"/>
      <w:ind w:left="200" w:hanging="100" w:hangingChars="100"/>
    </w:pPr>
    <w:rPr>
      <w:b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555</Characters>
  <Lines>4</Lines>
  <Paragraphs>1</Paragraphs>
  <TotalTime>2</TotalTime>
  <ScaleCrop>false</ScaleCrop>
  <LinksUpToDate>false</LinksUpToDate>
  <CharactersWithSpaces>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2025-08-27T08:14:00Z</dcterms:created>
  <dc:creator>kill me</dc:creator>
  <cp:lastModifiedBy>吴怡</cp:lastModifiedBy>
  <dcterms:modified xsi:type="dcterms:W3CDTF">2026-01-05T07:22:16Z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2BE0BB966FF44C29ABEC377C3F8DE886_13</vt:lpwstr>
  </property>
  <property fmtid="{D5CDD505-2E9C-101B-9397-08002B2CF9AE}" pid="4" name="KSOTemplateDocerSaveRecord">
    <vt:lpwstr>eyJoZGlkIjoiMWY3MjliM2ZjZjFkYzVmNDQwYzA5ZTZmZGNhMmYwZDgiLCJ1c2VySWQiOiIxNzcxNzk1NjcxIn0=</vt:lpwstr>
  </property>
</Properties>
</file>