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53C0DE">
      <w:pPr>
        <w:pStyle w:val="3"/>
        <w:jc w:val="center"/>
        <w:rPr>
          <w:rFonts w:hint="default" w:ascii="宋体" w:hAnsi="宋体" w:eastAsia="宋体"/>
          <w:lang w:val="en-US" w:eastAsia="zh-CN"/>
        </w:rPr>
      </w:pPr>
      <w:bookmarkStart w:id="0" w:name="_Toc1824170041"/>
      <w:r>
        <w:rPr>
          <w:rFonts w:hint="eastAsia" w:ascii="宋体" w:hAnsi="宋体" w:eastAsia="宋体"/>
          <w:lang w:val="en-US" w:eastAsia="zh-CN"/>
        </w:rPr>
        <w:t>5G专网项目需求</w:t>
      </w:r>
    </w:p>
    <w:p w14:paraId="0BE3A485">
      <w:pPr>
        <w:pStyle w:val="3"/>
        <w:spacing w:before="0" w:after="0" w:line="560" w:lineRule="exact"/>
        <w:rPr>
          <w:rFonts w:hint="eastAsia" w:ascii="楷体_GB2312" w:hAnsi="楷体_GB2312" w:eastAsia="楷体_GB2312" w:cs="楷体_GB2312"/>
          <w:b w:val="0"/>
          <w:bCs/>
          <w:sz w:val="28"/>
          <w:szCs w:val="28"/>
        </w:rPr>
      </w:pPr>
      <w:r>
        <w:rPr>
          <w:rFonts w:hint="eastAsia" w:ascii="楷体_GB2312" w:hAnsi="楷体_GB2312" w:eastAsia="楷体_GB2312" w:cs="楷体_GB2312"/>
          <w:sz w:val="28"/>
          <w:szCs w:val="28"/>
          <w:lang w:val="en-US" w:eastAsia="zh-CN"/>
        </w:rPr>
        <w:t>最高限价：</w:t>
      </w:r>
      <w:r>
        <w:rPr>
          <w:rFonts w:hint="eastAsia" w:ascii="楷体_GB2312" w:hAnsi="楷体_GB2312" w:eastAsia="楷体_GB2312" w:cs="楷体_GB2312"/>
          <w:b w:val="0"/>
          <w:bCs/>
          <w:sz w:val="28"/>
          <w:szCs w:val="28"/>
          <w:lang w:val="en-US" w:eastAsia="zh-CN"/>
        </w:rPr>
        <w:t>50M DNN专线：3750元/月，物联网卡：24元/张/月</w:t>
      </w:r>
    </w:p>
    <w:p w14:paraId="4DAE9352">
      <w:pPr>
        <w:pStyle w:val="3"/>
        <w:spacing w:before="0" w:after="0" w:line="560" w:lineRule="exact"/>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服务期限：</w:t>
      </w:r>
      <w:r>
        <w:rPr>
          <w:rFonts w:hint="eastAsia" w:ascii="楷体_GB2312" w:hAnsi="楷体_GB2312" w:eastAsia="楷体_GB2312" w:cs="楷体_GB2312"/>
          <w:b w:val="0"/>
          <w:bCs/>
          <w:sz w:val="28"/>
          <w:szCs w:val="28"/>
          <w:lang w:val="en-US" w:eastAsia="zh-CN"/>
        </w:rPr>
        <w:t>2年</w:t>
      </w:r>
    </w:p>
    <w:p w14:paraId="674FD716">
      <w:pPr>
        <w:pStyle w:val="3"/>
        <w:spacing w:before="0" w:after="0" w:line="560" w:lineRule="exact"/>
        <w:rPr>
          <w:rFonts w:hint="eastAsia" w:ascii="黑体" w:hAnsi="黑体" w:eastAsia="黑体" w:cs="黑体"/>
          <w:sz w:val="30"/>
          <w:szCs w:val="30"/>
        </w:rPr>
      </w:pPr>
      <w:r>
        <w:rPr>
          <w:rFonts w:hint="eastAsia" w:ascii="黑体" w:hAnsi="黑体" w:eastAsia="黑体" w:cs="黑体"/>
          <w:sz w:val="30"/>
          <w:szCs w:val="30"/>
        </w:rPr>
        <w:t>1、采购内容要求</w:t>
      </w:r>
      <w:bookmarkEnd w:id="0"/>
    </w:p>
    <w:tbl>
      <w:tblPr>
        <w:tblStyle w:val="5"/>
        <w:tblW w:w="0" w:type="auto"/>
        <w:jc w:val="center"/>
        <w:tblLayout w:type="autofit"/>
        <w:tblCellMar>
          <w:top w:w="0" w:type="dxa"/>
          <w:left w:w="108" w:type="dxa"/>
          <w:bottom w:w="0" w:type="dxa"/>
          <w:right w:w="108" w:type="dxa"/>
        </w:tblCellMar>
      </w:tblPr>
      <w:tblGrid>
        <w:gridCol w:w="916"/>
        <w:gridCol w:w="1377"/>
        <w:gridCol w:w="2878"/>
        <w:gridCol w:w="3351"/>
      </w:tblGrid>
      <w:tr w14:paraId="0B198216">
        <w:tblPrEx>
          <w:tblCellMar>
            <w:top w:w="0" w:type="dxa"/>
            <w:left w:w="108" w:type="dxa"/>
            <w:bottom w:w="0" w:type="dxa"/>
            <w:right w:w="108" w:type="dxa"/>
          </w:tblCellMar>
        </w:tblPrEx>
        <w:trPr>
          <w:trHeight w:val="290" w:hRule="atLeast"/>
          <w:jc w:val="center"/>
        </w:trPr>
        <w:tc>
          <w:tcPr>
            <w:tcW w:w="918" w:type="dxa"/>
            <w:tcBorders>
              <w:top w:val="single" w:color="auto" w:sz="4" w:space="0"/>
              <w:left w:val="single" w:color="auto" w:sz="4" w:space="0"/>
              <w:bottom w:val="single" w:color="auto" w:sz="4" w:space="0"/>
              <w:right w:val="single" w:color="auto" w:sz="4" w:space="0"/>
            </w:tcBorders>
            <w:vAlign w:val="center"/>
          </w:tcPr>
          <w:p w14:paraId="28CFF475">
            <w:pPr>
              <w:widowControl/>
              <w:jc w:val="center"/>
              <w:rPr>
                <w:rFonts w:hint="eastAsia" w:ascii="楷体_GB2312" w:hAnsi="楷体_GB2312" w:eastAsia="楷体_GB2312" w:cs="楷体_GB2312"/>
                <w:b/>
                <w:bCs/>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sz w:val="28"/>
                <w:szCs w:val="28"/>
                <w14:textFill>
                  <w14:solidFill>
                    <w14:schemeClr w14:val="tx1"/>
                  </w14:solidFill>
                </w14:textFill>
              </w:rPr>
              <w:t>序号</w:t>
            </w:r>
          </w:p>
        </w:tc>
        <w:tc>
          <w:tcPr>
            <w:tcW w:w="1382" w:type="dxa"/>
            <w:tcBorders>
              <w:top w:val="single" w:color="auto" w:sz="4" w:space="0"/>
              <w:left w:val="nil"/>
              <w:bottom w:val="single" w:color="auto" w:sz="4" w:space="0"/>
              <w:right w:val="single" w:color="auto" w:sz="4" w:space="0"/>
            </w:tcBorders>
            <w:vAlign w:val="center"/>
          </w:tcPr>
          <w:p w14:paraId="67EB7FC3">
            <w:pPr>
              <w:widowControl/>
              <w:jc w:val="center"/>
              <w:rPr>
                <w:rFonts w:hint="eastAsia" w:ascii="楷体_GB2312" w:hAnsi="楷体_GB2312" w:eastAsia="楷体_GB2312" w:cs="楷体_GB2312"/>
                <w:b/>
                <w:bCs/>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sz w:val="28"/>
                <w:szCs w:val="28"/>
                <w14:textFill>
                  <w14:solidFill>
                    <w14:schemeClr w14:val="tx1"/>
                  </w14:solidFill>
                </w14:textFill>
              </w:rPr>
              <w:t>服务名称</w:t>
            </w:r>
          </w:p>
        </w:tc>
        <w:tc>
          <w:tcPr>
            <w:tcW w:w="2889" w:type="dxa"/>
            <w:tcBorders>
              <w:top w:val="single" w:color="auto" w:sz="4" w:space="0"/>
              <w:left w:val="nil"/>
              <w:bottom w:val="single" w:color="auto" w:sz="4" w:space="0"/>
              <w:right w:val="single" w:color="auto" w:sz="4" w:space="0"/>
            </w:tcBorders>
            <w:vAlign w:val="center"/>
          </w:tcPr>
          <w:p w14:paraId="3F2C037A">
            <w:pPr>
              <w:widowControl/>
              <w:jc w:val="center"/>
              <w:rPr>
                <w:rFonts w:hint="eastAsia" w:ascii="楷体_GB2312" w:hAnsi="楷体_GB2312" w:eastAsia="楷体_GB2312" w:cs="楷体_GB2312"/>
                <w:b/>
                <w:bCs/>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sz w:val="28"/>
                <w:szCs w:val="28"/>
                <w14:textFill>
                  <w14:solidFill>
                    <w14:schemeClr w14:val="tx1"/>
                  </w14:solidFill>
                </w14:textFill>
              </w:rPr>
              <w:t>服务内容</w:t>
            </w:r>
          </w:p>
        </w:tc>
        <w:tc>
          <w:tcPr>
            <w:tcW w:w="3366" w:type="dxa"/>
            <w:tcBorders>
              <w:top w:val="single" w:color="auto" w:sz="4" w:space="0"/>
              <w:left w:val="nil"/>
              <w:bottom w:val="single" w:color="auto" w:sz="4" w:space="0"/>
              <w:right w:val="single" w:color="auto" w:sz="4" w:space="0"/>
            </w:tcBorders>
            <w:vAlign w:val="center"/>
          </w:tcPr>
          <w:p w14:paraId="7F7FEFC9">
            <w:pPr>
              <w:widowControl/>
              <w:jc w:val="center"/>
              <w:rPr>
                <w:rFonts w:hint="eastAsia" w:ascii="楷体_GB2312" w:hAnsi="楷体_GB2312" w:eastAsia="楷体_GB2312" w:cs="楷体_GB2312"/>
                <w:b/>
                <w:bCs/>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sz w:val="28"/>
                <w:szCs w:val="28"/>
                <w14:textFill>
                  <w14:solidFill>
                    <w14:schemeClr w14:val="tx1"/>
                  </w14:solidFill>
                </w14:textFill>
              </w:rPr>
              <w:t>服务标准及要求</w:t>
            </w:r>
          </w:p>
        </w:tc>
      </w:tr>
      <w:tr w14:paraId="267DC2EC">
        <w:tblPrEx>
          <w:tblCellMar>
            <w:top w:w="0" w:type="dxa"/>
            <w:left w:w="108" w:type="dxa"/>
            <w:bottom w:w="0" w:type="dxa"/>
            <w:right w:w="108" w:type="dxa"/>
          </w:tblCellMar>
        </w:tblPrEx>
        <w:trPr>
          <w:trHeight w:val="870" w:hRule="atLeast"/>
          <w:jc w:val="center"/>
        </w:trPr>
        <w:tc>
          <w:tcPr>
            <w:tcW w:w="918" w:type="dxa"/>
            <w:tcBorders>
              <w:top w:val="nil"/>
              <w:left w:val="single" w:color="auto" w:sz="4" w:space="0"/>
              <w:bottom w:val="single" w:color="auto" w:sz="4" w:space="0"/>
              <w:right w:val="single" w:color="auto" w:sz="4" w:space="0"/>
            </w:tcBorders>
            <w:vAlign w:val="center"/>
          </w:tcPr>
          <w:p w14:paraId="63DA2ACC">
            <w:pPr>
              <w:widowControl/>
              <w:jc w:val="center"/>
              <w:rPr>
                <w:rFonts w:hint="eastAsia" w:ascii="楷体_GB2312" w:hAnsi="楷体_GB2312" w:eastAsia="楷体_GB2312" w:cs="楷体_GB2312"/>
                <w:color w:val="000000" w:themeColor="text1"/>
                <w:sz w:val="24"/>
                <w:szCs w:val="24"/>
                <w:lang w:eastAsia="zh-CN"/>
                <w14:textFill>
                  <w14:solidFill>
                    <w14:schemeClr w14:val="tx1"/>
                  </w14:solidFill>
                </w14:textFill>
              </w:rPr>
            </w:pPr>
            <w:r>
              <w:rPr>
                <w:rFonts w:hint="eastAsia" w:ascii="楷体_GB2312" w:hAnsi="楷体_GB2312" w:eastAsia="楷体_GB2312" w:cs="楷体_GB2312"/>
                <w:color w:val="000000" w:themeColor="text1"/>
                <w:sz w:val="24"/>
                <w:szCs w:val="24"/>
                <w:lang w:val="en-US" w:eastAsia="zh-CN"/>
                <w14:textFill>
                  <w14:solidFill>
                    <w14:schemeClr w14:val="tx1"/>
                  </w14:solidFill>
                </w14:textFill>
              </w:rPr>
              <w:t>1</w:t>
            </w:r>
          </w:p>
        </w:tc>
        <w:tc>
          <w:tcPr>
            <w:tcW w:w="1382" w:type="dxa"/>
            <w:tcBorders>
              <w:top w:val="nil"/>
              <w:left w:val="nil"/>
              <w:bottom w:val="single" w:color="auto" w:sz="4" w:space="0"/>
              <w:right w:val="single" w:color="auto" w:sz="4" w:space="0"/>
            </w:tcBorders>
            <w:vAlign w:val="center"/>
          </w:tcPr>
          <w:p w14:paraId="2F491DBB">
            <w:pPr>
              <w:widowControl/>
              <w:jc w:val="center"/>
              <w:rPr>
                <w:rFonts w:hint="eastAsia" w:ascii="楷体_GB2312" w:hAnsi="楷体_GB2312" w:eastAsia="楷体_GB2312" w:cs="楷体_GB2312"/>
                <w:color w:val="000000" w:themeColor="text1"/>
                <w:sz w:val="24"/>
                <w:szCs w:val="24"/>
                <w14:textFill>
                  <w14:solidFill>
                    <w14:schemeClr w14:val="tx1"/>
                  </w14:solidFill>
                </w14:textFill>
              </w:rPr>
            </w:pPr>
            <w:r>
              <w:rPr>
                <w:rFonts w:hint="eastAsia" w:ascii="楷体_GB2312" w:hAnsi="楷体_GB2312" w:eastAsia="楷体_GB2312" w:cs="楷体_GB2312"/>
                <w:color w:val="000000" w:themeColor="text1"/>
                <w:sz w:val="24"/>
                <w:szCs w:val="24"/>
                <w14:textFill>
                  <w14:solidFill>
                    <w14:schemeClr w14:val="tx1"/>
                  </w14:solidFill>
                </w14:textFill>
              </w:rPr>
              <w:t>5G物联网卡</w:t>
            </w:r>
          </w:p>
        </w:tc>
        <w:tc>
          <w:tcPr>
            <w:tcW w:w="2889" w:type="dxa"/>
            <w:tcBorders>
              <w:top w:val="nil"/>
              <w:left w:val="nil"/>
              <w:bottom w:val="single" w:color="auto" w:sz="4" w:space="0"/>
              <w:right w:val="single" w:color="auto" w:sz="4" w:space="0"/>
            </w:tcBorders>
            <w:vAlign w:val="center"/>
          </w:tcPr>
          <w:p w14:paraId="54196372">
            <w:pPr>
              <w:widowControl/>
              <w:jc w:val="both"/>
              <w:rPr>
                <w:rFonts w:hint="eastAsia" w:ascii="楷体_GB2312" w:hAnsi="楷体_GB2312" w:eastAsia="楷体_GB2312" w:cs="楷体_GB2312"/>
                <w:color w:val="000000" w:themeColor="text1"/>
                <w:sz w:val="24"/>
                <w:szCs w:val="24"/>
                <w:lang w:val="en-US" w:eastAsia="zh-CN"/>
                <w14:textFill>
                  <w14:solidFill>
                    <w14:schemeClr w14:val="tx1"/>
                  </w14:solidFill>
                </w14:textFill>
              </w:rPr>
            </w:pPr>
            <w:r>
              <w:rPr>
                <w:rFonts w:hint="eastAsia" w:ascii="楷体_GB2312" w:hAnsi="楷体_GB2312" w:eastAsia="楷体_GB2312" w:cs="楷体_GB2312"/>
                <w:color w:val="000000" w:themeColor="text1"/>
                <w:sz w:val="24"/>
                <w:szCs w:val="24"/>
                <w14:textFill>
                  <w14:solidFill>
                    <w14:schemeClr w14:val="tx1"/>
                  </w14:solidFill>
                </w14:textFill>
              </w:rPr>
              <w:t>5G物联网卡</w:t>
            </w:r>
            <w:r>
              <w:rPr>
                <w:rFonts w:hint="eastAsia" w:ascii="楷体_GB2312" w:hAnsi="楷体_GB2312" w:eastAsia="楷体_GB2312" w:cs="楷体_GB2312"/>
                <w:color w:val="000000" w:themeColor="text1"/>
                <w:sz w:val="24"/>
                <w:szCs w:val="24"/>
                <w:lang w:eastAsia="zh-CN"/>
                <w14:textFill>
                  <w14:solidFill>
                    <w14:schemeClr w14:val="tx1"/>
                  </w14:solidFill>
                </w14:textFill>
              </w:rPr>
              <w:t>（</w:t>
            </w:r>
            <w:r>
              <w:rPr>
                <w:rFonts w:hint="eastAsia" w:ascii="楷体_GB2312" w:hAnsi="楷体_GB2312" w:eastAsia="楷体_GB2312" w:cs="楷体_GB2312"/>
                <w:color w:val="000000" w:themeColor="text1"/>
                <w:sz w:val="24"/>
                <w:szCs w:val="24"/>
                <w:lang w:val="en-US" w:eastAsia="zh-CN"/>
                <w14:textFill>
                  <w14:solidFill>
                    <w14:schemeClr w14:val="tx1"/>
                  </w14:solidFill>
                </w14:textFill>
              </w:rPr>
              <w:t>10G/月/张）</w:t>
            </w:r>
          </w:p>
        </w:tc>
        <w:tc>
          <w:tcPr>
            <w:tcW w:w="3366" w:type="dxa"/>
            <w:tcBorders>
              <w:top w:val="nil"/>
              <w:left w:val="nil"/>
              <w:bottom w:val="single" w:color="auto" w:sz="4" w:space="0"/>
              <w:right w:val="single" w:color="auto" w:sz="4" w:space="0"/>
            </w:tcBorders>
            <w:vAlign w:val="center"/>
          </w:tcPr>
          <w:p w14:paraId="016E6AAC">
            <w:pPr>
              <w:widowControl/>
              <w:jc w:val="both"/>
              <w:rPr>
                <w:rFonts w:hint="eastAsia" w:ascii="楷体_GB2312" w:hAnsi="楷体_GB2312" w:eastAsia="楷体_GB2312" w:cs="楷体_GB2312"/>
                <w:color w:val="000000" w:themeColor="text1"/>
                <w:sz w:val="24"/>
                <w:szCs w:val="24"/>
                <w14:textFill>
                  <w14:solidFill>
                    <w14:schemeClr w14:val="tx1"/>
                  </w14:solidFill>
                </w14:textFill>
              </w:rPr>
            </w:pPr>
            <w:r>
              <w:rPr>
                <w:rFonts w:hint="eastAsia" w:ascii="楷体_GB2312" w:hAnsi="楷体_GB2312" w:eastAsia="楷体_GB2312" w:cs="楷体_GB2312"/>
                <w:color w:val="000000" w:themeColor="text1"/>
                <w:sz w:val="24"/>
                <w:szCs w:val="24"/>
                <w14:textFill>
                  <w14:solidFill>
                    <w14:schemeClr w14:val="tx1"/>
                  </w14:solidFill>
                </w14:textFill>
              </w:rPr>
              <w:t>供应商提供</w:t>
            </w:r>
            <w:bookmarkStart w:id="2" w:name="_GoBack"/>
            <w:bookmarkEnd w:id="2"/>
            <w:r>
              <w:rPr>
                <w:rFonts w:hint="eastAsia" w:ascii="楷体_GB2312" w:hAnsi="楷体_GB2312" w:eastAsia="楷体_GB2312" w:cs="楷体_GB2312"/>
                <w:color w:val="auto"/>
                <w:sz w:val="24"/>
                <w:szCs w:val="24"/>
                <w:highlight w:val="none"/>
                <w:lang w:val="en-US" w:eastAsia="zh-CN"/>
              </w:rPr>
              <w:t>400</w:t>
            </w:r>
            <w:r>
              <w:rPr>
                <w:rFonts w:hint="eastAsia" w:ascii="楷体_GB2312" w:hAnsi="楷体_GB2312" w:eastAsia="楷体_GB2312" w:cs="楷体_GB2312"/>
                <w:color w:val="auto"/>
                <w:sz w:val="24"/>
                <w:szCs w:val="24"/>
                <w:highlight w:val="none"/>
              </w:rPr>
              <w:t>张</w:t>
            </w:r>
            <w:r>
              <w:rPr>
                <w:rFonts w:hint="eastAsia" w:ascii="楷体_GB2312" w:hAnsi="楷体_GB2312" w:eastAsia="楷体_GB2312" w:cs="楷体_GB2312"/>
                <w:color w:val="000000" w:themeColor="text1"/>
                <w:sz w:val="24"/>
                <w:szCs w:val="24"/>
                <w:highlight w:val="none"/>
                <w14:textFill>
                  <w14:solidFill>
                    <w14:schemeClr w14:val="tx1"/>
                  </w14:solidFill>
                </w14:textFill>
              </w:rPr>
              <w:t>物联</w:t>
            </w:r>
            <w:r>
              <w:rPr>
                <w:rFonts w:hint="eastAsia" w:ascii="楷体_GB2312" w:hAnsi="楷体_GB2312" w:eastAsia="楷体_GB2312" w:cs="楷体_GB2312"/>
                <w:color w:val="000000" w:themeColor="text1"/>
                <w:sz w:val="24"/>
                <w:szCs w:val="24"/>
                <w14:textFill>
                  <w14:solidFill>
                    <w14:schemeClr w14:val="tx1"/>
                  </w14:solidFill>
                </w14:textFill>
              </w:rPr>
              <w:t>网卡，用于5G移动护理物联网业务</w:t>
            </w:r>
          </w:p>
        </w:tc>
      </w:tr>
      <w:tr w14:paraId="1923ED61">
        <w:tblPrEx>
          <w:tblCellMar>
            <w:top w:w="0" w:type="dxa"/>
            <w:left w:w="108" w:type="dxa"/>
            <w:bottom w:w="0" w:type="dxa"/>
            <w:right w:w="108" w:type="dxa"/>
          </w:tblCellMar>
        </w:tblPrEx>
        <w:trPr>
          <w:trHeight w:val="870" w:hRule="atLeast"/>
          <w:jc w:val="center"/>
        </w:trPr>
        <w:tc>
          <w:tcPr>
            <w:tcW w:w="918" w:type="dxa"/>
            <w:tcBorders>
              <w:top w:val="nil"/>
              <w:left w:val="single" w:color="auto" w:sz="4" w:space="0"/>
              <w:bottom w:val="single" w:color="auto" w:sz="4" w:space="0"/>
              <w:right w:val="single" w:color="auto" w:sz="4" w:space="0"/>
            </w:tcBorders>
            <w:vAlign w:val="center"/>
          </w:tcPr>
          <w:p w14:paraId="2597F71D">
            <w:pPr>
              <w:widowControl/>
              <w:jc w:val="center"/>
              <w:rPr>
                <w:rFonts w:hint="eastAsia" w:ascii="楷体_GB2312" w:hAnsi="楷体_GB2312" w:eastAsia="楷体_GB2312" w:cs="楷体_GB2312"/>
                <w:color w:val="000000" w:themeColor="text1"/>
                <w:sz w:val="24"/>
                <w:szCs w:val="24"/>
                <w:lang w:val="en-US" w:eastAsia="zh-CN"/>
                <w14:textFill>
                  <w14:solidFill>
                    <w14:schemeClr w14:val="tx1"/>
                  </w14:solidFill>
                </w14:textFill>
              </w:rPr>
            </w:pPr>
            <w:r>
              <w:rPr>
                <w:rFonts w:hint="eastAsia" w:ascii="楷体_GB2312" w:hAnsi="楷体_GB2312" w:eastAsia="楷体_GB2312" w:cs="楷体_GB2312"/>
                <w:color w:val="000000" w:themeColor="text1"/>
                <w:sz w:val="24"/>
                <w:szCs w:val="24"/>
                <w:lang w:val="en-US" w:eastAsia="zh-CN"/>
                <w14:textFill>
                  <w14:solidFill>
                    <w14:schemeClr w14:val="tx1"/>
                  </w14:solidFill>
                </w14:textFill>
              </w:rPr>
              <w:t>2</w:t>
            </w:r>
          </w:p>
        </w:tc>
        <w:tc>
          <w:tcPr>
            <w:tcW w:w="1382" w:type="dxa"/>
            <w:tcBorders>
              <w:top w:val="nil"/>
              <w:left w:val="nil"/>
              <w:bottom w:val="single" w:color="auto" w:sz="4" w:space="0"/>
              <w:right w:val="single" w:color="auto" w:sz="4" w:space="0"/>
            </w:tcBorders>
            <w:vAlign w:val="center"/>
          </w:tcPr>
          <w:p w14:paraId="71D193F9">
            <w:pPr>
              <w:widowControl/>
              <w:jc w:val="center"/>
              <w:rPr>
                <w:rFonts w:hint="eastAsia" w:ascii="楷体_GB2312" w:hAnsi="楷体_GB2312" w:eastAsia="楷体_GB2312" w:cs="楷体_GB2312"/>
                <w:color w:val="000000" w:themeColor="text1"/>
                <w:sz w:val="24"/>
                <w:szCs w:val="24"/>
                <w:lang w:val="en-US" w:eastAsia="zh-CN"/>
                <w14:textFill>
                  <w14:solidFill>
                    <w14:schemeClr w14:val="tx1"/>
                  </w14:solidFill>
                </w14:textFill>
              </w:rPr>
            </w:pPr>
            <w:r>
              <w:rPr>
                <w:rFonts w:hint="eastAsia" w:ascii="楷体_GB2312" w:hAnsi="楷体_GB2312" w:eastAsia="楷体_GB2312" w:cs="楷体_GB2312"/>
                <w:color w:val="000000" w:themeColor="text1"/>
                <w:sz w:val="24"/>
                <w:szCs w:val="24"/>
                <w:lang w:val="en-US" w:eastAsia="zh-CN"/>
                <w14:textFill>
                  <w14:solidFill>
                    <w14:schemeClr w14:val="tx1"/>
                  </w14:solidFill>
                </w14:textFill>
              </w:rPr>
              <w:t>DNN专线</w:t>
            </w:r>
          </w:p>
        </w:tc>
        <w:tc>
          <w:tcPr>
            <w:tcW w:w="2889" w:type="dxa"/>
            <w:tcBorders>
              <w:top w:val="nil"/>
              <w:left w:val="nil"/>
              <w:bottom w:val="single" w:color="auto" w:sz="4" w:space="0"/>
              <w:right w:val="single" w:color="auto" w:sz="4" w:space="0"/>
            </w:tcBorders>
            <w:vAlign w:val="center"/>
          </w:tcPr>
          <w:p w14:paraId="1E9B6B72">
            <w:pPr>
              <w:widowControl/>
              <w:jc w:val="both"/>
              <w:rPr>
                <w:rFonts w:hint="eastAsia" w:ascii="楷体_GB2312" w:hAnsi="楷体_GB2312" w:eastAsia="楷体_GB2312" w:cs="楷体_GB2312"/>
                <w:color w:val="000000" w:themeColor="text1"/>
                <w:sz w:val="24"/>
                <w:szCs w:val="24"/>
                <w:lang w:val="en-US" w:eastAsia="zh-CN"/>
                <w14:textFill>
                  <w14:solidFill>
                    <w14:schemeClr w14:val="tx1"/>
                  </w14:solidFill>
                </w14:textFill>
              </w:rPr>
            </w:pPr>
            <w:r>
              <w:rPr>
                <w:rFonts w:hint="eastAsia" w:ascii="楷体_GB2312" w:hAnsi="楷体_GB2312" w:eastAsia="楷体_GB2312" w:cs="楷体_GB2312"/>
                <w:color w:val="000000" w:themeColor="text1"/>
                <w:sz w:val="24"/>
                <w:szCs w:val="24"/>
                <w:lang w:val="en-US" w:eastAsia="zh-CN"/>
                <w14:textFill>
                  <w14:solidFill>
                    <w14:schemeClr w14:val="tx1"/>
                  </w14:solidFill>
                </w14:textFill>
              </w:rPr>
              <w:t>50M专线接入</w:t>
            </w:r>
          </w:p>
        </w:tc>
        <w:tc>
          <w:tcPr>
            <w:tcW w:w="3366" w:type="dxa"/>
            <w:tcBorders>
              <w:top w:val="nil"/>
              <w:left w:val="nil"/>
              <w:bottom w:val="single" w:color="auto" w:sz="4" w:space="0"/>
              <w:right w:val="single" w:color="auto" w:sz="4" w:space="0"/>
            </w:tcBorders>
            <w:vAlign w:val="center"/>
          </w:tcPr>
          <w:p w14:paraId="5C51DA5A">
            <w:pPr>
              <w:widowControl/>
              <w:jc w:val="both"/>
              <w:rPr>
                <w:rFonts w:hint="eastAsia" w:ascii="楷体_GB2312" w:hAnsi="楷体_GB2312" w:eastAsia="楷体_GB2312" w:cs="楷体_GB2312"/>
                <w:color w:val="000000" w:themeColor="text1"/>
                <w:sz w:val="24"/>
                <w:szCs w:val="24"/>
                <w:lang w:val="en-US" w:eastAsia="zh-CN"/>
                <w14:textFill>
                  <w14:solidFill>
                    <w14:schemeClr w14:val="tx1"/>
                  </w14:solidFill>
                </w14:textFill>
              </w:rPr>
            </w:pPr>
            <w:r>
              <w:rPr>
                <w:rFonts w:hint="eastAsia" w:ascii="楷体_GB2312" w:hAnsi="楷体_GB2312" w:eastAsia="楷体_GB2312" w:cs="楷体_GB2312"/>
                <w:color w:val="000000" w:themeColor="text1"/>
                <w:sz w:val="24"/>
                <w:szCs w:val="24"/>
                <w:lang w:val="en-US" w:eastAsia="zh-CN"/>
                <w14:textFill>
                  <w14:solidFill>
                    <w14:schemeClr w14:val="tx1"/>
                  </w14:solidFill>
                </w14:textFill>
              </w:rPr>
              <w:t>满足5G卡信号接入所需。平稳、高速、安全</w:t>
            </w:r>
          </w:p>
        </w:tc>
      </w:tr>
      <w:tr w14:paraId="1C12A79F">
        <w:tblPrEx>
          <w:tblCellMar>
            <w:top w:w="0" w:type="dxa"/>
            <w:left w:w="108" w:type="dxa"/>
            <w:bottom w:w="0" w:type="dxa"/>
            <w:right w:w="108" w:type="dxa"/>
          </w:tblCellMar>
        </w:tblPrEx>
        <w:trPr>
          <w:trHeight w:val="870" w:hRule="atLeast"/>
          <w:jc w:val="center"/>
        </w:trPr>
        <w:tc>
          <w:tcPr>
            <w:tcW w:w="918" w:type="dxa"/>
            <w:tcBorders>
              <w:top w:val="nil"/>
              <w:left w:val="single" w:color="auto" w:sz="4" w:space="0"/>
              <w:bottom w:val="single" w:color="auto" w:sz="4" w:space="0"/>
              <w:right w:val="single" w:color="auto" w:sz="4" w:space="0"/>
            </w:tcBorders>
            <w:vAlign w:val="center"/>
          </w:tcPr>
          <w:p w14:paraId="69FFC465">
            <w:pPr>
              <w:widowControl/>
              <w:jc w:val="center"/>
              <w:rPr>
                <w:rFonts w:hint="eastAsia" w:ascii="楷体_GB2312" w:hAnsi="楷体_GB2312" w:eastAsia="楷体_GB2312" w:cs="楷体_GB2312"/>
                <w:color w:val="000000" w:themeColor="text1"/>
                <w:sz w:val="24"/>
                <w:szCs w:val="24"/>
                <w:lang w:val="en-US" w:eastAsia="zh-CN"/>
                <w14:textFill>
                  <w14:solidFill>
                    <w14:schemeClr w14:val="tx1"/>
                  </w14:solidFill>
                </w14:textFill>
              </w:rPr>
            </w:pPr>
            <w:r>
              <w:rPr>
                <w:rFonts w:hint="eastAsia" w:ascii="楷体_GB2312" w:hAnsi="楷体_GB2312" w:eastAsia="楷体_GB2312" w:cs="楷体_GB2312"/>
                <w:color w:val="000000" w:themeColor="text1"/>
                <w:sz w:val="24"/>
                <w:szCs w:val="24"/>
                <w:lang w:val="en-US" w:eastAsia="zh-CN"/>
                <w14:textFill>
                  <w14:solidFill>
                    <w14:schemeClr w14:val="tx1"/>
                  </w14:solidFill>
                </w14:textFill>
              </w:rPr>
              <w:t>3</w:t>
            </w:r>
          </w:p>
        </w:tc>
        <w:tc>
          <w:tcPr>
            <w:tcW w:w="1382" w:type="dxa"/>
            <w:tcBorders>
              <w:top w:val="nil"/>
              <w:left w:val="nil"/>
              <w:bottom w:val="single" w:color="auto" w:sz="4" w:space="0"/>
              <w:right w:val="single" w:color="auto" w:sz="4" w:space="0"/>
            </w:tcBorders>
            <w:vAlign w:val="center"/>
          </w:tcPr>
          <w:p w14:paraId="49027EE0">
            <w:pPr>
              <w:widowControl/>
              <w:jc w:val="center"/>
              <w:rPr>
                <w:rFonts w:hint="eastAsia" w:ascii="楷体_GB2312" w:hAnsi="楷体_GB2312" w:eastAsia="楷体_GB2312" w:cs="楷体_GB2312"/>
                <w:color w:val="000000" w:themeColor="text1"/>
                <w:sz w:val="24"/>
                <w:szCs w:val="24"/>
                <w14:textFill>
                  <w14:solidFill>
                    <w14:schemeClr w14:val="tx1"/>
                  </w14:solidFill>
                </w14:textFill>
              </w:rPr>
            </w:pPr>
            <w:r>
              <w:rPr>
                <w:rFonts w:hint="eastAsia" w:ascii="楷体_GB2312" w:hAnsi="楷体_GB2312" w:eastAsia="楷体_GB2312" w:cs="楷体_GB2312"/>
                <w:color w:val="000000" w:themeColor="text1"/>
                <w:sz w:val="24"/>
                <w:szCs w:val="24"/>
                <w14:textFill>
                  <w14:solidFill>
                    <w14:schemeClr w14:val="tx1"/>
                  </w14:solidFill>
                </w14:textFill>
              </w:rPr>
              <w:t>资费价格</w:t>
            </w:r>
          </w:p>
        </w:tc>
        <w:tc>
          <w:tcPr>
            <w:tcW w:w="2889" w:type="dxa"/>
            <w:tcBorders>
              <w:top w:val="nil"/>
              <w:left w:val="nil"/>
              <w:bottom w:val="single" w:color="auto" w:sz="4" w:space="0"/>
              <w:right w:val="single" w:color="auto" w:sz="4" w:space="0"/>
            </w:tcBorders>
            <w:vAlign w:val="center"/>
          </w:tcPr>
          <w:p w14:paraId="475CAEFC">
            <w:pPr>
              <w:widowControl/>
              <w:jc w:val="both"/>
              <w:rPr>
                <w:rFonts w:hint="eastAsia" w:ascii="楷体_GB2312" w:hAnsi="楷体_GB2312" w:eastAsia="楷体_GB2312" w:cs="楷体_GB2312"/>
                <w:color w:val="000000" w:themeColor="text1"/>
                <w:sz w:val="24"/>
                <w:szCs w:val="24"/>
                <w14:textFill>
                  <w14:solidFill>
                    <w14:schemeClr w14:val="tx1"/>
                  </w14:solidFill>
                </w14:textFill>
              </w:rPr>
            </w:pPr>
            <w:r>
              <w:rPr>
                <w:rFonts w:hint="eastAsia" w:ascii="楷体_GB2312" w:hAnsi="楷体_GB2312" w:eastAsia="楷体_GB2312" w:cs="楷体_GB2312"/>
                <w:color w:val="000000" w:themeColor="text1"/>
                <w:sz w:val="24"/>
                <w:szCs w:val="24"/>
                <w14:textFill>
                  <w14:solidFill>
                    <w14:schemeClr w14:val="tx1"/>
                  </w14:solidFill>
                </w14:textFill>
              </w:rPr>
              <w:t>运营商根据要求进行报价</w:t>
            </w:r>
          </w:p>
        </w:tc>
        <w:tc>
          <w:tcPr>
            <w:tcW w:w="3366" w:type="dxa"/>
            <w:tcBorders>
              <w:top w:val="nil"/>
              <w:left w:val="nil"/>
              <w:bottom w:val="single" w:color="auto" w:sz="4" w:space="0"/>
              <w:right w:val="single" w:color="auto" w:sz="4" w:space="0"/>
            </w:tcBorders>
            <w:vAlign w:val="center"/>
          </w:tcPr>
          <w:p w14:paraId="161105A6">
            <w:pPr>
              <w:widowControl/>
              <w:jc w:val="both"/>
              <w:rPr>
                <w:rFonts w:hint="eastAsia" w:ascii="楷体_GB2312" w:hAnsi="楷体_GB2312" w:eastAsia="楷体_GB2312" w:cs="楷体_GB2312"/>
                <w:color w:val="000000" w:themeColor="text1"/>
                <w:sz w:val="24"/>
                <w:szCs w:val="24"/>
                <w14:textFill>
                  <w14:solidFill>
                    <w14:schemeClr w14:val="tx1"/>
                  </w14:solidFill>
                </w14:textFill>
              </w:rPr>
            </w:pPr>
            <w:r>
              <w:rPr>
                <w:rFonts w:hint="eastAsia" w:ascii="楷体_GB2312" w:hAnsi="楷体_GB2312" w:eastAsia="楷体_GB2312" w:cs="楷体_GB2312"/>
                <w:color w:val="000000" w:themeColor="text1"/>
                <w:sz w:val="24"/>
                <w:szCs w:val="24"/>
                <w14:textFill>
                  <w14:solidFill>
                    <w14:schemeClr w14:val="tx1"/>
                  </w14:solidFill>
                </w14:textFill>
              </w:rPr>
              <w:t>运营商根据要求进行报价，其他额外收费事项请列支在备注事项中。</w:t>
            </w:r>
          </w:p>
        </w:tc>
      </w:tr>
      <w:tr w14:paraId="3DE7170C">
        <w:tblPrEx>
          <w:tblCellMar>
            <w:top w:w="0" w:type="dxa"/>
            <w:left w:w="108" w:type="dxa"/>
            <w:bottom w:w="0" w:type="dxa"/>
            <w:right w:w="108" w:type="dxa"/>
          </w:tblCellMar>
        </w:tblPrEx>
        <w:trPr>
          <w:trHeight w:val="2561" w:hRule="atLeast"/>
          <w:jc w:val="center"/>
        </w:trPr>
        <w:tc>
          <w:tcPr>
            <w:tcW w:w="918" w:type="dxa"/>
            <w:tcBorders>
              <w:top w:val="nil"/>
              <w:left w:val="single" w:color="auto" w:sz="4" w:space="0"/>
              <w:bottom w:val="single" w:color="auto" w:sz="4" w:space="0"/>
              <w:right w:val="single" w:color="auto" w:sz="4" w:space="0"/>
            </w:tcBorders>
            <w:vAlign w:val="center"/>
          </w:tcPr>
          <w:p w14:paraId="01993093">
            <w:pPr>
              <w:widowControl/>
              <w:jc w:val="center"/>
              <w:rPr>
                <w:rFonts w:hint="eastAsia" w:ascii="楷体_GB2312" w:hAnsi="楷体_GB2312" w:eastAsia="楷体_GB2312" w:cs="楷体_GB2312"/>
                <w:color w:val="000000" w:themeColor="text1"/>
                <w:sz w:val="24"/>
                <w:szCs w:val="24"/>
                <w:lang w:eastAsia="zh-CN"/>
                <w14:textFill>
                  <w14:solidFill>
                    <w14:schemeClr w14:val="tx1"/>
                  </w14:solidFill>
                </w14:textFill>
              </w:rPr>
            </w:pPr>
            <w:r>
              <w:rPr>
                <w:rFonts w:hint="eastAsia" w:ascii="楷体_GB2312" w:hAnsi="楷体_GB2312" w:eastAsia="楷体_GB2312" w:cs="楷体_GB2312"/>
                <w:color w:val="000000" w:themeColor="text1"/>
                <w:sz w:val="24"/>
                <w:szCs w:val="24"/>
                <w:lang w:val="en-US" w:eastAsia="zh-CN"/>
                <w14:textFill>
                  <w14:solidFill>
                    <w14:schemeClr w14:val="tx1"/>
                  </w14:solidFill>
                </w14:textFill>
              </w:rPr>
              <w:t>4</w:t>
            </w:r>
          </w:p>
        </w:tc>
        <w:tc>
          <w:tcPr>
            <w:tcW w:w="1382" w:type="dxa"/>
            <w:tcBorders>
              <w:top w:val="nil"/>
              <w:left w:val="nil"/>
              <w:bottom w:val="single" w:color="auto" w:sz="4" w:space="0"/>
              <w:right w:val="single" w:color="auto" w:sz="4" w:space="0"/>
            </w:tcBorders>
            <w:vAlign w:val="center"/>
          </w:tcPr>
          <w:p w14:paraId="10D1C946">
            <w:pPr>
              <w:widowControl/>
              <w:jc w:val="center"/>
              <w:rPr>
                <w:rFonts w:hint="eastAsia" w:ascii="楷体_GB2312" w:hAnsi="楷体_GB2312" w:eastAsia="楷体_GB2312" w:cs="楷体_GB2312"/>
                <w:color w:val="000000" w:themeColor="text1"/>
                <w:sz w:val="24"/>
                <w:szCs w:val="24"/>
                <w14:textFill>
                  <w14:solidFill>
                    <w14:schemeClr w14:val="tx1"/>
                  </w14:solidFill>
                </w14:textFill>
              </w:rPr>
            </w:pPr>
            <w:r>
              <w:rPr>
                <w:rFonts w:hint="eastAsia" w:ascii="楷体_GB2312" w:hAnsi="楷体_GB2312" w:eastAsia="楷体_GB2312" w:cs="楷体_GB2312"/>
                <w:color w:val="000000" w:themeColor="text1"/>
                <w:sz w:val="24"/>
                <w:szCs w:val="24"/>
                <w14:textFill>
                  <w14:solidFill>
                    <w14:schemeClr w14:val="tx1"/>
                  </w14:solidFill>
                </w14:textFill>
              </w:rPr>
              <w:t>项目服务团队</w:t>
            </w:r>
          </w:p>
        </w:tc>
        <w:tc>
          <w:tcPr>
            <w:tcW w:w="2889" w:type="dxa"/>
            <w:tcBorders>
              <w:top w:val="nil"/>
              <w:left w:val="nil"/>
              <w:bottom w:val="single" w:color="auto" w:sz="4" w:space="0"/>
              <w:right w:val="single" w:color="auto" w:sz="4" w:space="0"/>
            </w:tcBorders>
            <w:vAlign w:val="center"/>
          </w:tcPr>
          <w:p w14:paraId="6B81D314">
            <w:pPr>
              <w:widowControl/>
              <w:jc w:val="both"/>
              <w:rPr>
                <w:rFonts w:hint="eastAsia" w:ascii="楷体_GB2312" w:hAnsi="楷体_GB2312" w:eastAsia="楷体_GB2312" w:cs="楷体_GB2312"/>
                <w:color w:val="000000" w:themeColor="text1"/>
                <w:sz w:val="24"/>
                <w:szCs w:val="24"/>
                <w14:textFill>
                  <w14:solidFill>
                    <w14:schemeClr w14:val="tx1"/>
                  </w14:solidFill>
                </w14:textFill>
              </w:rPr>
            </w:pPr>
            <w:r>
              <w:rPr>
                <w:rFonts w:hint="eastAsia" w:ascii="楷体_GB2312" w:hAnsi="楷体_GB2312" w:eastAsia="楷体_GB2312" w:cs="楷体_GB2312"/>
                <w:color w:val="000000" w:themeColor="text1"/>
                <w:sz w:val="24"/>
                <w:szCs w:val="24"/>
                <w14:textFill>
                  <w14:solidFill>
                    <w14:schemeClr w14:val="tx1"/>
                  </w14:solidFill>
                </w14:textFill>
              </w:rPr>
              <w:t>供应商必须组织技术水平专业、岗位配置完善、责任分工明确、人员稳定的服务团队为我方提供服务。</w:t>
            </w:r>
          </w:p>
        </w:tc>
        <w:tc>
          <w:tcPr>
            <w:tcW w:w="3366" w:type="dxa"/>
            <w:tcBorders>
              <w:top w:val="nil"/>
              <w:left w:val="nil"/>
              <w:bottom w:val="single" w:color="auto" w:sz="4" w:space="0"/>
              <w:right w:val="single" w:color="auto" w:sz="4" w:space="0"/>
            </w:tcBorders>
            <w:vAlign w:val="center"/>
          </w:tcPr>
          <w:p w14:paraId="452A1489">
            <w:pPr>
              <w:widowControl/>
              <w:numPr>
                <w:ilvl w:val="0"/>
                <w:numId w:val="1"/>
              </w:numPr>
              <w:jc w:val="both"/>
              <w:rPr>
                <w:rFonts w:hint="eastAsia" w:ascii="楷体_GB2312" w:hAnsi="楷体_GB2312" w:eastAsia="楷体_GB2312" w:cs="楷体_GB2312"/>
                <w:color w:val="000000" w:themeColor="text1"/>
                <w:sz w:val="24"/>
                <w:szCs w:val="24"/>
                <w14:textFill>
                  <w14:solidFill>
                    <w14:schemeClr w14:val="tx1"/>
                  </w14:solidFill>
                </w14:textFill>
              </w:rPr>
            </w:pPr>
            <w:r>
              <w:rPr>
                <w:rFonts w:hint="eastAsia" w:ascii="楷体_GB2312" w:hAnsi="楷体_GB2312" w:eastAsia="楷体_GB2312" w:cs="楷体_GB2312"/>
                <w:color w:val="000000" w:themeColor="text1"/>
                <w:sz w:val="24"/>
                <w:szCs w:val="24"/>
                <w14:textFill>
                  <w14:solidFill>
                    <w14:schemeClr w14:val="tx1"/>
                  </w14:solidFill>
                </w14:textFill>
              </w:rPr>
              <w:t>应答书内应包含服务团队组织架构，人员岗位说明，</w:t>
            </w:r>
          </w:p>
          <w:p w14:paraId="6A3EFBCB">
            <w:pPr>
              <w:widowControl/>
              <w:jc w:val="both"/>
              <w:rPr>
                <w:rFonts w:hint="eastAsia" w:ascii="楷体_GB2312" w:hAnsi="楷体_GB2312" w:eastAsia="楷体_GB2312" w:cs="楷体_GB2312"/>
                <w:color w:val="000000" w:themeColor="text1"/>
                <w:sz w:val="24"/>
                <w:szCs w:val="24"/>
                <w14:textFill>
                  <w14:solidFill>
                    <w14:schemeClr w14:val="tx1"/>
                  </w14:solidFill>
                </w14:textFill>
              </w:rPr>
            </w:pPr>
            <w:r>
              <w:rPr>
                <w:rFonts w:hint="eastAsia" w:ascii="楷体_GB2312" w:hAnsi="楷体_GB2312" w:eastAsia="楷体_GB2312" w:cs="楷体_GB2312"/>
                <w:color w:val="000000" w:themeColor="text1"/>
                <w:sz w:val="24"/>
                <w:szCs w:val="24"/>
                <w14:textFill>
                  <w14:solidFill>
                    <w14:schemeClr w14:val="tx1"/>
                  </w14:solidFill>
                </w14:textFill>
              </w:rPr>
              <w:t>2、供应商承诺服务团队人员数量、岗位设置和资历水平符合的要求；</w:t>
            </w:r>
            <w:r>
              <w:rPr>
                <w:rFonts w:hint="eastAsia" w:ascii="楷体_GB2312" w:hAnsi="楷体_GB2312" w:eastAsia="楷体_GB2312" w:cs="楷体_GB2312"/>
                <w:color w:val="000000" w:themeColor="text1"/>
                <w:sz w:val="24"/>
                <w:szCs w:val="24"/>
                <w14:textFill>
                  <w14:solidFill>
                    <w14:schemeClr w14:val="tx1"/>
                  </w14:solidFill>
                </w14:textFill>
              </w:rPr>
              <w:br w:type="textWrapping"/>
            </w:r>
            <w:r>
              <w:rPr>
                <w:rFonts w:hint="eastAsia" w:ascii="楷体_GB2312" w:hAnsi="楷体_GB2312" w:eastAsia="楷体_GB2312" w:cs="楷体_GB2312"/>
                <w:color w:val="000000" w:themeColor="text1"/>
                <w:sz w:val="24"/>
                <w:szCs w:val="24"/>
                <w14:textFill>
                  <w14:solidFill>
                    <w14:schemeClr w14:val="tx1"/>
                  </w14:solidFill>
                </w14:textFill>
              </w:rPr>
              <w:t>3、供应商承诺服务团队严格遵守安全方面要求。</w:t>
            </w:r>
          </w:p>
        </w:tc>
      </w:tr>
      <w:tr w14:paraId="5A21A5CC">
        <w:tblPrEx>
          <w:tblCellMar>
            <w:top w:w="0" w:type="dxa"/>
            <w:left w:w="108" w:type="dxa"/>
            <w:bottom w:w="0" w:type="dxa"/>
            <w:right w:w="108" w:type="dxa"/>
          </w:tblCellMar>
        </w:tblPrEx>
        <w:trPr>
          <w:trHeight w:val="580" w:hRule="atLeast"/>
          <w:jc w:val="center"/>
        </w:trPr>
        <w:tc>
          <w:tcPr>
            <w:tcW w:w="918" w:type="dxa"/>
            <w:tcBorders>
              <w:top w:val="nil"/>
              <w:left w:val="single" w:color="auto" w:sz="4" w:space="0"/>
              <w:bottom w:val="single" w:color="auto" w:sz="4" w:space="0"/>
              <w:right w:val="single" w:color="auto" w:sz="4" w:space="0"/>
            </w:tcBorders>
            <w:vAlign w:val="center"/>
          </w:tcPr>
          <w:p w14:paraId="79B5E112">
            <w:pPr>
              <w:widowControl/>
              <w:jc w:val="center"/>
              <w:rPr>
                <w:rFonts w:hint="eastAsia" w:ascii="楷体_GB2312" w:hAnsi="楷体_GB2312" w:eastAsia="楷体_GB2312" w:cs="楷体_GB2312"/>
                <w:color w:val="000000" w:themeColor="text1"/>
                <w:sz w:val="24"/>
                <w:szCs w:val="24"/>
                <w:lang w:eastAsia="zh-CN"/>
                <w14:textFill>
                  <w14:solidFill>
                    <w14:schemeClr w14:val="tx1"/>
                  </w14:solidFill>
                </w14:textFill>
              </w:rPr>
            </w:pPr>
            <w:r>
              <w:rPr>
                <w:rFonts w:hint="eastAsia" w:ascii="楷体_GB2312" w:hAnsi="楷体_GB2312" w:eastAsia="楷体_GB2312" w:cs="楷体_GB2312"/>
                <w:color w:val="000000" w:themeColor="text1"/>
                <w:sz w:val="24"/>
                <w:szCs w:val="24"/>
                <w:lang w:val="en-US" w:eastAsia="zh-CN"/>
                <w14:textFill>
                  <w14:solidFill>
                    <w14:schemeClr w14:val="tx1"/>
                  </w14:solidFill>
                </w14:textFill>
              </w:rPr>
              <w:t>5</w:t>
            </w:r>
          </w:p>
        </w:tc>
        <w:tc>
          <w:tcPr>
            <w:tcW w:w="1382" w:type="dxa"/>
            <w:tcBorders>
              <w:top w:val="nil"/>
              <w:left w:val="nil"/>
              <w:bottom w:val="single" w:color="auto" w:sz="4" w:space="0"/>
              <w:right w:val="single" w:color="auto" w:sz="4" w:space="0"/>
            </w:tcBorders>
            <w:vAlign w:val="center"/>
          </w:tcPr>
          <w:p w14:paraId="11350A7D">
            <w:pPr>
              <w:widowControl/>
              <w:jc w:val="center"/>
              <w:rPr>
                <w:rFonts w:hint="eastAsia" w:ascii="楷体_GB2312" w:hAnsi="楷体_GB2312" w:eastAsia="楷体_GB2312" w:cs="楷体_GB2312"/>
                <w:color w:val="000000" w:themeColor="text1"/>
                <w:sz w:val="24"/>
                <w:szCs w:val="24"/>
                <w14:textFill>
                  <w14:solidFill>
                    <w14:schemeClr w14:val="tx1"/>
                  </w14:solidFill>
                </w14:textFill>
              </w:rPr>
            </w:pPr>
            <w:r>
              <w:rPr>
                <w:rFonts w:hint="eastAsia" w:ascii="楷体_GB2312" w:hAnsi="楷体_GB2312" w:eastAsia="楷体_GB2312" w:cs="楷体_GB2312"/>
                <w:color w:val="000000" w:themeColor="text1"/>
                <w:sz w:val="24"/>
                <w:szCs w:val="24"/>
                <w14:textFill>
                  <w14:solidFill>
                    <w14:schemeClr w14:val="tx1"/>
                  </w14:solidFill>
                </w14:textFill>
              </w:rPr>
              <w:t>APN接入点</w:t>
            </w:r>
          </w:p>
        </w:tc>
        <w:tc>
          <w:tcPr>
            <w:tcW w:w="2889" w:type="dxa"/>
            <w:tcBorders>
              <w:top w:val="nil"/>
              <w:left w:val="nil"/>
              <w:bottom w:val="single" w:color="auto" w:sz="4" w:space="0"/>
              <w:right w:val="single" w:color="auto" w:sz="4" w:space="0"/>
            </w:tcBorders>
            <w:vAlign w:val="center"/>
          </w:tcPr>
          <w:p w14:paraId="05CC13BB">
            <w:pPr>
              <w:widowControl/>
              <w:jc w:val="both"/>
              <w:rPr>
                <w:rFonts w:hint="eastAsia" w:ascii="楷体_GB2312" w:hAnsi="楷体_GB2312" w:eastAsia="楷体_GB2312" w:cs="楷体_GB2312"/>
                <w:color w:val="000000" w:themeColor="text1"/>
                <w:sz w:val="24"/>
                <w:szCs w:val="24"/>
                <w14:textFill>
                  <w14:solidFill>
                    <w14:schemeClr w14:val="tx1"/>
                  </w14:solidFill>
                </w14:textFill>
              </w:rPr>
            </w:pPr>
            <w:r>
              <w:rPr>
                <w:rFonts w:hint="eastAsia" w:ascii="楷体_GB2312" w:hAnsi="楷体_GB2312" w:eastAsia="楷体_GB2312" w:cs="楷体_GB2312"/>
                <w:color w:val="000000" w:themeColor="text1"/>
                <w:sz w:val="24"/>
                <w:szCs w:val="24"/>
                <w14:textFill>
                  <w14:solidFill>
                    <w14:schemeClr w14:val="tx1"/>
                  </w14:solidFill>
                </w14:textFill>
              </w:rPr>
              <w:t>供应商提供APN接入点的相关说明。</w:t>
            </w:r>
          </w:p>
        </w:tc>
        <w:tc>
          <w:tcPr>
            <w:tcW w:w="3366" w:type="dxa"/>
            <w:tcBorders>
              <w:top w:val="nil"/>
              <w:left w:val="nil"/>
              <w:bottom w:val="single" w:color="auto" w:sz="4" w:space="0"/>
              <w:right w:val="single" w:color="auto" w:sz="4" w:space="0"/>
            </w:tcBorders>
            <w:vAlign w:val="center"/>
          </w:tcPr>
          <w:p w14:paraId="696F0597">
            <w:pPr>
              <w:widowControl/>
              <w:jc w:val="both"/>
              <w:rPr>
                <w:rFonts w:hint="eastAsia" w:ascii="楷体_GB2312" w:hAnsi="楷体_GB2312" w:eastAsia="楷体_GB2312" w:cs="楷体_GB2312"/>
                <w:color w:val="000000" w:themeColor="text1"/>
                <w:sz w:val="24"/>
                <w:szCs w:val="24"/>
                <w14:textFill>
                  <w14:solidFill>
                    <w14:schemeClr w14:val="tx1"/>
                  </w14:solidFill>
                </w14:textFill>
              </w:rPr>
            </w:pPr>
            <w:r>
              <w:rPr>
                <w:rFonts w:hint="eastAsia" w:ascii="楷体_GB2312" w:hAnsi="楷体_GB2312" w:eastAsia="楷体_GB2312" w:cs="楷体_GB2312"/>
                <w:color w:val="000000" w:themeColor="text1"/>
                <w:sz w:val="24"/>
                <w:szCs w:val="24"/>
                <w14:textFill>
                  <w14:solidFill>
                    <w14:schemeClr w14:val="tx1"/>
                  </w14:solidFill>
                </w14:textFill>
              </w:rPr>
              <w:t>供应商承诺能够免费提供APN接入点。</w:t>
            </w:r>
          </w:p>
        </w:tc>
      </w:tr>
      <w:tr w14:paraId="67F16DCA">
        <w:tblPrEx>
          <w:tblCellMar>
            <w:top w:w="0" w:type="dxa"/>
            <w:left w:w="108" w:type="dxa"/>
            <w:bottom w:w="0" w:type="dxa"/>
            <w:right w:w="108" w:type="dxa"/>
          </w:tblCellMar>
        </w:tblPrEx>
        <w:trPr>
          <w:trHeight w:val="870" w:hRule="atLeast"/>
          <w:jc w:val="center"/>
        </w:trPr>
        <w:tc>
          <w:tcPr>
            <w:tcW w:w="918" w:type="dxa"/>
            <w:tcBorders>
              <w:top w:val="nil"/>
              <w:left w:val="single" w:color="auto" w:sz="4" w:space="0"/>
              <w:bottom w:val="single" w:color="auto" w:sz="4" w:space="0"/>
              <w:right w:val="single" w:color="auto" w:sz="4" w:space="0"/>
            </w:tcBorders>
            <w:vAlign w:val="center"/>
          </w:tcPr>
          <w:p w14:paraId="26DE23CE">
            <w:pPr>
              <w:widowControl/>
              <w:jc w:val="center"/>
              <w:rPr>
                <w:rFonts w:hint="eastAsia" w:ascii="楷体_GB2312" w:hAnsi="楷体_GB2312" w:eastAsia="楷体_GB2312" w:cs="楷体_GB2312"/>
                <w:color w:val="000000" w:themeColor="text1"/>
                <w:sz w:val="24"/>
                <w:szCs w:val="24"/>
                <w:lang w:eastAsia="zh-CN"/>
                <w14:textFill>
                  <w14:solidFill>
                    <w14:schemeClr w14:val="tx1"/>
                  </w14:solidFill>
                </w14:textFill>
              </w:rPr>
            </w:pPr>
            <w:r>
              <w:rPr>
                <w:rFonts w:hint="eastAsia" w:ascii="楷体_GB2312" w:hAnsi="楷体_GB2312" w:eastAsia="楷体_GB2312" w:cs="楷体_GB2312"/>
                <w:color w:val="000000" w:themeColor="text1"/>
                <w:sz w:val="24"/>
                <w:szCs w:val="24"/>
                <w:lang w:val="en-US" w:eastAsia="zh-CN"/>
                <w14:textFill>
                  <w14:solidFill>
                    <w14:schemeClr w14:val="tx1"/>
                  </w14:solidFill>
                </w14:textFill>
              </w:rPr>
              <w:t>6</w:t>
            </w:r>
          </w:p>
        </w:tc>
        <w:tc>
          <w:tcPr>
            <w:tcW w:w="1382" w:type="dxa"/>
            <w:tcBorders>
              <w:top w:val="nil"/>
              <w:left w:val="nil"/>
              <w:bottom w:val="single" w:color="auto" w:sz="4" w:space="0"/>
              <w:right w:val="single" w:color="auto" w:sz="4" w:space="0"/>
            </w:tcBorders>
            <w:vAlign w:val="center"/>
          </w:tcPr>
          <w:p w14:paraId="59CD0127">
            <w:pPr>
              <w:widowControl/>
              <w:jc w:val="center"/>
              <w:rPr>
                <w:rFonts w:hint="eastAsia" w:ascii="楷体_GB2312" w:hAnsi="楷体_GB2312" w:eastAsia="楷体_GB2312" w:cs="楷体_GB2312"/>
                <w:color w:val="000000" w:themeColor="text1"/>
                <w:sz w:val="24"/>
                <w:szCs w:val="24"/>
                <w14:textFill>
                  <w14:solidFill>
                    <w14:schemeClr w14:val="tx1"/>
                  </w14:solidFill>
                </w14:textFill>
              </w:rPr>
            </w:pPr>
            <w:r>
              <w:rPr>
                <w:rFonts w:hint="eastAsia" w:ascii="楷体_GB2312" w:hAnsi="楷体_GB2312" w:eastAsia="楷体_GB2312" w:cs="楷体_GB2312"/>
                <w:color w:val="000000" w:themeColor="text1"/>
                <w:sz w:val="24"/>
                <w:szCs w:val="24"/>
                <w14:textFill>
                  <w14:solidFill>
                    <w14:schemeClr w14:val="tx1"/>
                  </w14:solidFill>
                </w14:textFill>
              </w:rPr>
              <w:t>流量报告</w:t>
            </w:r>
          </w:p>
        </w:tc>
        <w:tc>
          <w:tcPr>
            <w:tcW w:w="2889" w:type="dxa"/>
            <w:tcBorders>
              <w:top w:val="nil"/>
              <w:left w:val="nil"/>
              <w:bottom w:val="single" w:color="auto" w:sz="4" w:space="0"/>
              <w:right w:val="single" w:color="auto" w:sz="4" w:space="0"/>
            </w:tcBorders>
            <w:vAlign w:val="center"/>
          </w:tcPr>
          <w:p w14:paraId="4DBE350A">
            <w:pPr>
              <w:widowControl/>
              <w:jc w:val="both"/>
              <w:rPr>
                <w:rFonts w:hint="eastAsia" w:ascii="楷体_GB2312" w:hAnsi="楷体_GB2312" w:eastAsia="楷体_GB2312" w:cs="楷体_GB2312"/>
                <w:color w:val="000000" w:themeColor="text1"/>
                <w:sz w:val="24"/>
                <w:szCs w:val="24"/>
                <w14:textFill>
                  <w14:solidFill>
                    <w14:schemeClr w14:val="tx1"/>
                  </w14:solidFill>
                </w14:textFill>
              </w:rPr>
            </w:pPr>
            <w:r>
              <w:rPr>
                <w:rFonts w:hint="eastAsia" w:ascii="楷体_GB2312" w:hAnsi="楷体_GB2312" w:eastAsia="楷体_GB2312" w:cs="楷体_GB2312"/>
                <w:color w:val="000000" w:themeColor="text1"/>
                <w:sz w:val="24"/>
                <w:szCs w:val="24"/>
                <w14:textFill>
                  <w14:solidFill>
                    <w14:schemeClr w14:val="tx1"/>
                  </w14:solidFill>
                </w14:textFill>
              </w:rPr>
              <w:t>提供每月流量使用情况用于费用核对。</w:t>
            </w:r>
          </w:p>
        </w:tc>
        <w:tc>
          <w:tcPr>
            <w:tcW w:w="3366" w:type="dxa"/>
            <w:tcBorders>
              <w:top w:val="nil"/>
              <w:left w:val="nil"/>
              <w:bottom w:val="single" w:color="auto" w:sz="4" w:space="0"/>
              <w:right w:val="single" w:color="auto" w:sz="4" w:space="0"/>
            </w:tcBorders>
            <w:vAlign w:val="center"/>
          </w:tcPr>
          <w:p w14:paraId="00BC1721">
            <w:pPr>
              <w:widowControl/>
              <w:jc w:val="both"/>
              <w:rPr>
                <w:rFonts w:hint="eastAsia" w:ascii="楷体_GB2312" w:hAnsi="楷体_GB2312" w:eastAsia="楷体_GB2312" w:cs="楷体_GB2312"/>
                <w:color w:val="000000" w:themeColor="text1"/>
                <w:sz w:val="24"/>
                <w:szCs w:val="24"/>
                <w14:textFill>
                  <w14:solidFill>
                    <w14:schemeClr w14:val="tx1"/>
                  </w14:solidFill>
                </w14:textFill>
              </w:rPr>
            </w:pPr>
            <w:r>
              <w:rPr>
                <w:rFonts w:hint="eastAsia" w:ascii="楷体_GB2312" w:hAnsi="楷体_GB2312" w:eastAsia="楷体_GB2312" w:cs="楷体_GB2312"/>
                <w:color w:val="000000" w:themeColor="text1"/>
                <w:sz w:val="24"/>
                <w:szCs w:val="24"/>
                <w14:textFill>
                  <w14:solidFill>
                    <w14:schemeClr w14:val="tx1"/>
                  </w14:solidFill>
                </w14:textFill>
              </w:rPr>
              <w:t>按照我方要求，每季度提供流量卡的流量使用情况，用于每季度网络通讯费核算及支付。</w:t>
            </w:r>
          </w:p>
        </w:tc>
      </w:tr>
      <w:tr w14:paraId="35DCAAB1">
        <w:tblPrEx>
          <w:tblCellMar>
            <w:top w:w="0" w:type="dxa"/>
            <w:left w:w="108" w:type="dxa"/>
            <w:bottom w:w="0" w:type="dxa"/>
            <w:right w:w="108" w:type="dxa"/>
          </w:tblCellMar>
        </w:tblPrEx>
        <w:trPr>
          <w:trHeight w:val="1450" w:hRule="atLeast"/>
          <w:jc w:val="center"/>
        </w:trPr>
        <w:tc>
          <w:tcPr>
            <w:tcW w:w="918" w:type="dxa"/>
            <w:tcBorders>
              <w:top w:val="nil"/>
              <w:left w:val="single" w:color="auto" w:sz="4" w:space="0"/>
              <w:bottom w:val="single" w:color="auto" w:sz="4" w:space="0"/>
              <w:right w:val="single" w:color="auto" w:sz="4" w:space="0"/>
            </w:tcBorders>
            <w:vAlign w:val="center"/>
          </w:tcPr>
          <w:p w14:paraId="757CA133">
            <w:pPr>
              <w:widowControl/>
              <w:jc w:val="center"/>
              <w:rPr>
                <w:rFonts w:hint="eastAsia" w:ascii="楷体_GB2312" w:hAnsi="楷体_GB2312" w:eastAsia="楷体_GB2312" w:cs="楷体_GB2312"/>
                <w:color w:val="000000" w:themeColor="text1"/>
                <w:sz w:val="24"/>
                <w:szCs w:val="24"/>
                <w:lang w:eastAsia="zh-CN"/>
                <w14:textFill>
                  <w14:solidFill>
                    <w14:schemeClr w14:val="tx1"/>
                  </w14:solidFill>
                </w14:textFill>
              </w:rPr>
            </w:pPr>
            <w:r>
              <w:rPr>
                <w:rFonts w:hint="eastAsia" w:ascii="楷体_GB2312" w:hAnsi="楷体_GB2312" w:eastAsia="楷体_GB2312" w:cs="楷体_GB2312"/>
                <w:color w:val="000000" w:themeColor="text1"/>
                <w:sz w:val="24"/>
                <w:szCs w:val="24"/>
                <w:lang w:val="en-US" w:eastAsia="zh-CN"/>
                <w14:textFill>
                  <w14:solidFill>
                    <w14:schemeClr w14:val="tx1"/>
                  </w14:solidFill>
                </w14:textFill>
              </w:rPr>
              <w:t>7</w:t>
            </w:r>
          </w:p>
        </w:tc>
        <w:tc>
          <w:tcPr>
            <w:tcW w:w="1382" w:type="dxa"/>
            <w:tcBorders>
              <w:top w:val="nil"/>
              <w:left w:val="nil"/>
              <w:bottom w:val="single" w:color="auto" w:sz="4" w:space="0"/>
              <w:right w:val="single" w:color="auto" w:sz="4" w:space="0"/>
            </w:tcBorders>
            <w:vAlign w:val="center"/>
          </w:tcPr>
          <w:p w14:paraId="1E4DBB8F">
            <w:pPr>
              <w:widowControl/>
              <w:jc w:val="center"/>
              <w:rPr>
                <w:rFonts w:hint="eastAsia" w:ascii="楷体_GB2312" w:hAnsi="楷体_GB2312" w:eastAsia="楷体_GB2312" w:cs="楷体_GB2312"/>
                <w:color w:val="000000" w:themeColor="text1"/>
                <w:sz w:val="24"/>
                <w:szCs w:val="24"/>
                <w14:textFill>
                  <w14:solidFill>
                    <w14:schemeClr w14:val="tx1"/>
                  </w14:solidFill>
                </w14:textFill>
              </w:rPr>
            </w:pPr>
            <w:r>
              <w:rPr>
                <w:rFonts w:hint="eastAsia" w:ascii="楷体_GB2312" w:hAnsi="楷体_GB2312" w:eastAsia="楷体_GB2312" w:cs="楷体_GB2312"/>
                <w:color w:val="000000" w:themeColor="text1"/>
                <w:sz w:val="24"/>
                <w:szCs w:val="24"/>
                <w14:textFill>
                  <w14:solidFill>
                    <w14:schemeClr w14:val="tx1"/>
                  </w14:solidFill>
                </w14:textFill>
              </w:rPr>
              <w:t>运维服务</w:t>
            </w:r>
          </w:p>
        </w:tc>
        <w:tc>
          <w:tcPr>
            <w:tcW w:w="2889" w:type="dxa"/>
            <w:tcBorders>
              <w:top w:val="nil"/>
              <w:left w:val="nil"/>
              <w:bottom w:val="single" w:color="auto" w:sz="4" w:space="0"/>
              <w:right w:val="single" w:color="auto" w:sz="4" w:space="0"/>
            </w:tcBorders>
            <w:vAlign w:val="center"/>
          </w:tcPr>
          <w:p w14:paraId="5E448F64">
            <w:pPr>
              <w:widowControl/>
              <w:jc w:val="both"/>
              <w:rPr>
                <w:rFonts w:hint="eastAsia" w:ascii="楷体_GB2312" w:hAnsi="楷体_GB2312" w:eastAsia="楷体_GB2312" w:cs="楷体_GB2312"/>
                <w:color w:val="000000" w:themeColor="text1"/>
                <w:sz w:val="24"/>
                <w:szCs w:val="24"/>
                <w14:textFill>
                  <w14:solidFill>
                    <w14:schemeClr w14:val="tx1"/>
                  </w14:solidFill>
                </w14:textFill>
              </w:rPr>
            </w:pPr>
            <w:r>
              <w:rPr>
                <w:rFonts w:hint="eastAsia" w:ascii="楷体_GB2312" w:hAnsi="楷体_GB2312" w:eastAsia="楷体_GB2312" w:cs="楷体_GB2312"/>
                <w:color w:val="000000" w:themeColor="text1"/>
                <w:sz w:val="24"/>
                <w:szCs w:val="24"/>
                <w14:textFill>
                  <w14:solidFill>
                    <w14:schemeClr w14:val="tx1"/>
                  </w14:solidFill>
                </w14:textFill>
              </w:rPr>
              <w:t>当通讯产品发生故障时，由我方提出线路故障维修申告，供应商提供线路故障快速响应及解决服务；</w:t>
            </w:r>
          </w:p>
        </w:tc>
        <w:tc>
          <w:tcPr>
            <w:tcW w:w="3366" w:type="dxa"/>
            <w:tcBorders>
              <w:top w:val="nil"/>
              <w:left w:val="nil"/>
              <w:bottom w:val="single" w:color="auto" w:sz="4" w:space="0"/>
              <w:right w:val="single" w:color="auto" w:sz="4" w:space="0"/>
            </w:tcBorders>
            <w:vAlign w:val="center"/>
          </w:tcPr>
          <w:p w14:paraId="6A81A75A">
            <w:pPr>
              <w:widowControl/>
              <w:jc w:val="both"/>
              <w:rPr>
                <w:rFonts w:hint="eastAsia" w:ascii="楷体_GB2312" w:hAnsi="楷体_GB2312" w:eastAsia="楷体_GB2312" w:cs="楷体_GB2312"/>
                <w:color w:val="000000" w:themeColor="text1"/>
                <w:sz w:val="24"/>
                <w:szCs w:val="24"/>
                <w14:textFill>
                  <w14:solidFill>
                    <w14:schemeClr w14:val="tx1"/>
                  </w14:solidFill>
                </w14:textFill>
              </w:rPr>
            </w:pPr>
            <w:r>
              <w:rPr>
                <w:rFonts w:hint="eastAsia" w:ascii="楷体_GB2312" w:hAnsi="楷体_GB2312" w:eastAsia="楷体_GB2312" w:cs="楷体_GB2312"/>
                <w:color w:val="000000" w:themeColor="text1"/>
                <w:sz w:val="24"/>
                <w:szCs w:val="24"/>
                <w14:textFill>
                  <w14:solidFill>
                    <w14:schemeClr w14:val="tx1"/>
                  </w14:solidFill>
                </w14:textFill>
              </w:rPr>
              <w:t>1、供应商承诺按照下文中故障处置标准恢复故障；</w:t>
            </w:r>
            <w:r>
              <w:rPr>
                <w:rFonts w:hint="eastAsia" w:ascii="楷体_GB2312" w:hAnsi="楷体_GB2312" w:eastAsia="楷体_GB2312" w:cs="楷体_GB2312"/>
                <w:color w:val="000000" w:themeColor="text1"/>
                <w:sz w:val="24"/>
                <w:szCs w:val="24"/>
                <w14:textFill>
                  <w14:solidFill>
                    <w14:schemeClr w14:val="tx1"/>
                  </w14:solidFill>
                </w14:textFill>
              </w:rPr>
              <w:br w:type="textWrapping"/>
            </w:r>
            <w:r>
              <w:rPr>
                <w:rFonts w:hint="eastAsia" w:ascii="楷体_GB2312" w:hAnsi="楷体_GB2312" w:eastAsia="楷体_GB2312" w:cs="楷体_GB2312"/>
                <w:color w:val="000000" w:themeColor="text1"/>
                <w:sz w:val="24"/>
                <w:szCs w:val="24"/>
                <w14:textFill>
                  <w14:solidFill>
                    <w14:schemeClr w14:val="tx1"/>
                  </w14:solidFill>
                </w14:textFill>
              </w:rPr>
              <w:t>2、应答文件中包含通讯产品故障快速处置方案；</w:t>
            </w:r>
          </w:p>
        </w:tc>
      </w:tr>
      <w:tr w14:paraId="2E57BE6B">
        <w:tblPrEx>
          <w:tblCellMar>
            <w:top w:w="0" w:type="dxa"/>
            <w:left w:w="108" w:type="dxa"/>
            <w:bottom w:w="0" w:type="dxa"/>
            <w:right w:w="108" w:type="dxa"/>
          </w:tblCellMar>
        </w:tblPrEx>
        <w:trPr>
          <w:trHeight w:val="1450" w:hRule="atLeast"/>
          <w:jc w:val="center"/>
        </w:trPr>
        <w:tc>
          <w:tcPr>
            <w:tcW w:w="918" w:type="dxa"/>
            <w:tcBorders>
              <w:top w:val="nil"/>
              <w:left w:val="single" w:color="auto" w:sz="4" w:space="0"/>
              <w:bottom w:val="single" w:color="auto" w:sz="4" w:space="0"/>
              <w:right w:val="single" w:color="auto" w:sz="4" w:space="0"/>
            </w:tcBorders>
            <w:vAlign w:val="center"/>
          </w:tcPr>
          <w:p w14:paraId="5AE197BD">
            <w:pPr>
              <w:widowControl/>
              <w:jc w:val="center"/>
              <w:rPr>
                <w:rFonts w:hint="eastAsia" w:ascii="楷体_GB2312" w:hAnsi="楷体_GB2312" w:eastAsia="楷体_GB2312" w:cs="楷体_GB2312"/>
                <w:color w:val="000000" w:themeColor="text1"/>
                <w:sz w:val="24"/>
                <w:szCs w:val="24"/>
                <w:lang w:eastAsia="zh-CN"/>
                <w14:textFill>
                  <w14:solidFill>
                    <w14:schemeClr w14:val="tx1"/>
                  </w14:solidFill>
                </w14:textFill>
              </w:rPr>
            </w:pPr>
            <w:r>
              <w:rPr>
                <w:rFonts w:hint="eastAsia" w:ascii="楷体_GB2312" w:hAnsi="楷体_GB2312" w:eastAsia="楷体_GB2312" w:cs="楷体_GB2312"/>
                <w:color w:val="000000" w:themeColor="text1"/>
                <w:sz w:val="24"/>
                <w:szCs w:val="24"/>
                <w:lang w:val="en-US" w:eastAsia="zh-CN"/>
                <w14:textFill>
                  <w14:solidFill>
                    <w14:schemeClr w14:val="tx1"/>
                  </w14:solidFill>
                </w14:textFill>
              </w:rPr>
              <w:t>8</w:t>
            </w:r>
          </w:p>
        </w:tc>
        <w:tc>
          <w:tcPr>
            <w:tcW w:w="1382" w:type="dxa"/>
            <w:tcBorders>
              <w:top w:val="nil"/>
              <w:left w:val="nil"/>
              <w:bottom w:val="single" w:color="auto" w:sz="4" w:space="0"/>
              <w:right w:val="single" w:color="auto" w:sz="4" w:space="0"/>
            </w:tcBorders>
            <w:vAlign w:val="center"/>
          </w:tcPr>
          <w:p w14:paraId="52C199FD">
            <w:pPr>
              <w:widowControl/>
              <w:jc w:val="center"/>
              <w:rPr>
                <w:rFonts w:hint="eastAsia" w:ascii="楷体_GB2312" w:hAnsi="楷体_GB2312" w:eastAsia="楷体_GB2312" w:cs="楷体_GB2312"/>
                <w:color w:val="000000" w:themeColor="text1"/>
                <w:sz w:val="24"/>
                <w:szCs w:val="24"/>
                <w14:textFill>
                  <w14:solidFill>
                    <w14:schemeClr w14:val="tx1"/>
                  </w14:solidFill>
                </w14:textFill>
              </w:rPr>
            </w:pPr>
            <w:r>
              <w:rPr>
                <w:rFonts w:hint="eastAsia" w:ascii="楷体_GB2312" w:hAnsi="楷体_GB2312" w:eastAsia="楷体_GB2312" w:cs="楷体_GB2312"/>
                <w:color w:val="000000" w:themeColor="text1"/>
                <w:sz w:val="24"/>
                <w:szCs w:val="24"/>
                <w14:textFill>
                  <w14:solidFill>
                    <w14:schemeClr w14:val="tx1"/>
                  </w14:solidFill>
                </w14:textFill>
              </w:rPr>
              <w:t>应急保障服务</w:t>
            </w:r>
          </w:p>
        </w:tc>
        <w:tc>
          <w:tcPr>
            <w:tcW w:w="2889" w:type="dxa"/>
            <w:tcBorders>
              <w:top w:val="nil"/>
              <w:left w:val="nil"/>
              <w:bottom w:val="single" w:color="auto" w:sz="4" w:space="0"/>
              <w:right w:val="single" w:color="auto" w:sz="4" w:space="0"/>
            </w:tcBorders>
            <w:vAlign w:val="center"/>
          </w:tcPr>
          <w:p w14:paraId="5A01D30D">
            <w:pPr>
              <w:widowControl/>
              <w:jc w:val="both"/>
              <w:rPr>
                <w:rFonts w:hint="eastAsia" w:ascii="楷体_GB2312" w:hAnsi="楷体_GB2312" w:eastAsia="楷体_GB2312" w:cs="楷体_GB2312"/>
                <w:color w:val="000000" w:themeColor="text1"/>
                <w:sz w:val="24"/>
                <w:szCs w:val="24"/>
                <w14:textFill>
                  <w14:solidFill>
                    <w14:schemeClr w14:val="tx1"/>
                  </w14:solidFill>
                </w14:textFill>
              </w:rPr>
            </w:pPr>
            <w:r>
              <w:rPr>
                <w:rFonts w:hint="eastAsia" w:ascii="楷体_GB2312" w:hAnsi="楷体_GB2312" w:eastAsia="楷体_GB2312" w:cs="楷体_GB2312"/>
                <w:color w:val="000000" w:themeColor="text1"/>
                <w:sz w:val="24"/>
                <w:szCs w:val="24"/>
                <w14:textFill>
                  <w14:solidFill>
                    <w14:schemeClr w14:val="tx1"/>
                  </w14:solidFill>
                </w14:textFill>
              </w:rPr>
              <w:t>每年度根据应急预案开展应急演练。</w:t>
            </w:r>
          </w:p>
        </w:tc>
        <w:tc>
          <w:tcPr>
            <w:tcW w:w="3366" w:type="dxa"/>
            <w:tcBorders>
              <w:top w:val="nil"/>
              <w:left w:val="nil"/>
              <w:bottom w:val="single" w:color="auto" w:sz="4" w:space="0"/>
              <w:right w:val="single" w:color="auto" w:sz="4" w:space="0"/>
            </w:tcBorders>
            <w:vAlign w:val="center"/>
          </w:tcPr>
          <w:p w14:paraId="10471D2A">
            <w:pPr>
              <w:widowControl/>
              <w:jc w:val="both"/>
              <w:rPr>
                <w:rFonts w:hint="eastAsia" w:ascii="楷体_GB2312" w:hAnsi="楷体_GB2312" w:eastAsia="楷体_GB2312" w:cs="楷体_GB2312"/>
                <w:color w:val="000000" w:themeColor="text1"/>
                <w:sz w:val="24"/>
                <w:szCs w:val="24"/>
                <w14:textFill>
                  <w14:solidFill>
                    <w14:schemeClr w14:val="tx1"/>
                  </w14:solidFill>
                </w14:textFill>
              </w:rPr>
            </w:pPr>
            <w:r>
              <w:rPr>
                <w:rFonts w:hint="eastAsia" w:ascii="楷体_GB2312" w:hAnsi="楷体_GB2312" w:eastAsia="楷体_GB2312" w:cs="楷体_GB2312"/>
                <w:color w:val="000000" w:themeColor="text1"/>
                <w:sz w:val="24"/>
                <w:szCs w:val="24"/>
                <w14:textFill>
                  <w14:solidFill>
                    <w14:schemeClr w14:val="tx1"/>
                  </w14:solidFill>
                </w14:textFill>
              </w:rPr>
              <w:t>1、供应商承诺每年度按照下文中要求的频率进行应急演练。</w:t>
            </w:r>
            <w:r>
              <w:rPr>
                <w:rFonts w:hint="eastAsia" w:ascii="楷体_GB2312" w:hAnsi="楷体_GB2312" w:eastAsia="楷体_GB2312" w:cs="楷体_GB2312"/>
                <w:color w:val="000000" w:themeColor="text1"/>
                <w:sz w:val="24"/>
                <w:szCs w:val="24"/>
                <w14:textFill>
                  <w14:solidFill>
                    <w14:schemeClr w14:val="tx1"/>
                  </w14:solidFill>
                </w14:textFill>
              </w:rPr>
              <w:br w:type="textWrapping"/>
            </w:r>
            <w:r>
              <w:rPr>
                <w:rFonts w:hint="eastAsia" w:ascii="楷体_GB2312" w:hAnsi="楷体_GB2312" w:eastAsia="楷体_GB2312" w:cs="楷体_GB2312"/>
                <w:color w:val="000000" w:themeColor="text1"/>
                <w:sz w:val="24"/>
                <w:szCs w:val="24"/>
                <w14:textFill>
                  <w14:solidFill>
                    <w14:schemeClr w14:val="tx1"/>
                  </w14:solidFill>
                </w14:textFill>
              </w:rPr>
              <w:t>2、应答文件中包含重大应急处置方案、演练计划、预防性维护方案、维护计划。</w:t>
            </w:r>
          </w:p>
        </w:tc>
      </w:tr>
      <w:tr w14:paraId="19C1FFAE">
        <w:tblPrEx>
          <w:tblCellMar>
            <w:top w:w="0" w:type="dxa"/>
            <w:left w:w="108" w:type="dxa"/>
            <w:bottom w:w="0" w:type="dxa"/>
            <w:right w:w="108" w:type="dxa"/>
          </w:tblCellMar>
        </w:tblPrEx>
        <w:trPr>
          <w:trHeight w:val="1450" w:hRule="atLeast"/>
          <w:jc w:val="center"/>
        </w:trPr>
        <w:tc>
          <w:tcPr>
            <w:tcW w:w="918" w:type="dxa"/>
            <w:tcBorders>
              <w:top w:val="single" w:color="auto" w:sz="4" w:space="0"/>
              <w:left w:val="single" w:color="auto" w:sz="4" w:space="0"/>
              <w:bottom w:val="single" w:color="auto" w:sz="4" w:space="0"/>
              <w:right w:val="single" w:color="auto" w:sz="4" w:space="0"/>
            </w:tcBorders>
            <w:vAlign w:val="center"/>
          </w:tcPr>
          <w:p w14:paraId="405127E7">
            <w:pPr>
              <w:widowControl/>
              <w:jc w:val="center"/>
              <w:rPr>
                <w:rFonts w:hint="eastAsia" w:ascii="楷体_GB2312" w:hAnsi="楷体_GB2312" w:eastAsia="楷体_GB2312" w:cs="楷体_GB2312"/>
                <w:color w:val="000000" w:themeColor="text1"/>
                <w:sz w:val="24"/>
                <w:szCs w:val="24"/>
                <w:lang w:val="en-US" w:eastAsia="zh-CN"/>
                <w14:textFill>
                  <w14:solidFill>
                    <w14:schemeClr w14:val="tx1"/>
                  </w14:solidFill>
                </w14:textFill>
              </w:rPr>
            </w:pPr>
            <w:r>
              <w:rPr>
                <w:rFonts w:hint="eastAsia" w:ascii="楷体_GB2312" w:hAnsi="楷体_GB2312" w:eastAsia="楷体_GB2312" w:cs="楷体_GB2312"/>
                <w:color w:val="000000" w:themeColor="text1"/>
                <w:sz w:val="24"/>
                <w:szCs w:val="24"/>
                <w:lang w:val="en-US" w:eastAsia="zh-CN"/>
                <w14:textFill>
                  <w14:solidFill>
                    <w14:schemeClr w14:val="tx1"/>
                  </w14:solidFill>
                </w14:textFill>
              </w:rPr>
              <w:t>9</w:t>
            </w:r>
          </w:p>
        </w:tc>
        <w:tc>
          <w:tcPr>
            <w:tcW w:w="1382" w:type="dxa"/>
            <w:tcBorders>
              <w:top w:val="single" w:color="auto" w:sz="4" w:space="0"/>
              <w:left w:val="nil"/>
              <w:bottom w:val="single" w:color="auto" w:sz="4" w:space="0"/>
              <w:right w:val="single" w:color="auto" w:sz="4" w:space="0"/>
            </w:tcBorders>
            <w:vAlign w:val="center"/>
          </w:tcPr>
          <w:p w14:paraId="5E19EDAD">
            <w:pPr>
              <w:widowControl/>
              <w:jc w:val="center"/>
              <w:rPr>
                <w:rFonts w:hint="eastAsia" w:ascii="楷体_GB2312" w:hAnsi="楷体_GB2312" w:eastAsia="楷体_GB2312" w:cs="楷体_GB2312"/>
                <w:color w:val="000000" w:themeColor="text1"/>
                <w:sz w:val="24"/>
                <w:szCs w:val="24"/>
                <w14:textFill>
                  <w14:solidFill>
                    <w14:schemeClr w14:val="tx1"/>
                  </w14:solidFill>
                </w14:textFill>
              </w:rPr>
            </w:pPr>
            <w:r>
              <w:rPr>
                <w:rFonts w:hint="eastAsia" w:ascii="楷体_GB2312" w:hAnsi="楷体_GB2312" w:eastAsia="楷体_GB2312" w:cs="楷体_GB2312"/>
                <w:color w:val="000000" w:themeColor="text1"/>
                <w:sz w:val="24"/>
                <w:szCs w:val="24"/>
                <w14:textFill>
                  <w14:solidFill>
                    <w14:schemeClr w14:val="tx1"/>
                  </w14:solidFill>
                </w14:textFill>
              </w:rPr>
              <w:t>技术支持服务</w:t>
            </w:r>
          </w:p>
        </w:tc>
        <w:tc>
          <w:tcPr>
            <w:tcW w:w="2889" w:type="dxa"/>
            <w:tcBorders>
              <w:top w:val="single" w:color="auto" w:sz="4" w:space="0"/>
              <w:left w:val="nil"/>
              <w:bottom w:val="single" w:color="auto" w:sz="4" w:space="0"/>
              <w:right w:val="single" w:color="auto" w:sz="4" w:space="0"/>
            </w:tcBorders>
            <w:vAlign w:val="center"/>
          </w:tcPr>
          <w:p w14:paraId="7E95D9A7">
            <w:pPr>
              <w:widowControl/>
              <w:jc w:val="both"/>
              <w:rPr>
                <w:rFonts w:hint="eastAsia" w:ascii="楷体_GB2312" w:hAnsi="楷体_GB2312" w:eastAsia="楷体_GB2312" w:cs="楷体_GB2312"/>
                <w:color w:val="000000" w:themeColor="text1"/>
                <w:sz w:val="24"/>
                <w:szCs w:val="24"/>
                <w14:textFill>
                  <w14:solidFill>
                    <w14:schemeClr w14:val="tx1"/>
                  </w14:solidFill>
                </w14:textFill>
              </w:rPr>
            </w:pPr>
            <w:r>
              <w:rPr>
                <w:rFonts w:hint="eastAsia" w:ascii="楷体_GB2312" w:hAnsi="楷体_GB2312" w:eastAsia="楷体_GB2312" w:cs="楷体_GB2312"/>
                <w:color w:val="000000" w:themeColor="text1"/>
                <w:sz w:val="24"/>
                <w:szCs w:val="24"/>
                <w14:textFill>
                  <w14:solidFill>
                    <w14:schemeClr w14:val="tx1"/>
                  </w14:solidFill>
                </w14:textFill>
              </w:rPr>
              <w:t>提供重要时点技术支持服务，日常技术支持服务，技术升级服务。</w:t>
            </w:r>
          </w:p>
        </w:tc>
        <w:tc>
          <w:tcPr>
            <w:tcW w:w="3366" w:type="dxa"/>
            <w:tcBorders>
              <w:top w:val="single" w:color="auto" w:sz="4" w:space="0"/>
              <w:left w:val="nil"/>
              <w:bottom w:val="single" w:color="auto" w:sz="4" w:space="0"/>
              <w:right w:val="single" w:color="auto" w:sz="4" w:space="0"/>
            </w:tcBorders>
            <w:vAlign w:val="center"/>
          </w:tcPr>
          <w:p w14:paraId="676E1169">
            <w:pPr>
              <w:widowControl/>
              <w:jc w:val="both"/>
              <w:rPr>
                <w:rFonts w:hint="eastAsia" w:ascii="楷体_GB2312" w:hAnsi="楷体_GB2312" w:eastAsia="楷体_GB2312" w:cs="楷体_GB2312"/>
                <w:color w:val="000000" w:themeColor="text1"/>
                <w:sz w:val="24"/>
                <w:szCs w:val="24"/>
                <w14:textFill>
                  <w14:solidFill>
                    <w14:schemeClr w14:val="tx1"/>
                  </w14:solidFill>
                </w14:textFill>
              </w:rPr>
            </w:pPr>
            <w:r>
              <w:rPr>
                <w:rFonts w:hint="eastAsia" w:ascii="楷体_GB2312" w:hAnsi="楷体_GB2312" w:eastAsia="楷体_GB2312" w:cs="楷体_GB2312"/>
                <w:color w:val="000000" w:themeColor="text1"/>
                <w:sz w:val="24"/>
                <w:szCs w:val="24"/>
                <w14:textFill>
                  <w14:solidFill>
                    <w14:schemeClr w14:val="tx1"/>
                  </w14:solidFill>
                </w14:textFill>
              </w:rPr>
              <w:t>1、供应商承诺在重保期间免费提供下文要求的技术保障服务；</w:t>
            </w:r>
            <w:r>
              <w:rPr>
                <w:rFonts w:hint="eastAsia" w:ascii="楷体_GB2312" w:hAnsi="楷体_GB2312" w:eastAsia="楷体_GB2312" w:cs="楷体_GB2312"/>
                <w:color w:val="000000" w:themeColor="text1"/>
                <w:sz w:val="24"/>
                <w:szCs w:val="24"/>
                <w14:textFill>
                  <w14:solidFill>
                    <w14:schemeClr w14:val="tx1"/>
                  </w14:solidFill>
                </w14:textFill>
              </w:rPr>
              <w:br w:type="textWrapping"/>
            </w:r>
            <w:r>
              <w:rPr>
                <w:rFonts w:hint="eastAsia" w:ascii="楷体_GB2312" w:hAnsi="楷体_GB2312" w:eastAsia="楷体_GB2312" w:cs="楷体_GB2312"/>
                <w:color w:val="000000" w:themeColor="text1"/>
                <w:sz w:val="24"/>
                <w:szCs w:val="24"/>
                <w14:textFill>
                  <w14:solidFill>
                    <w14:schemeClr w14:val="tx1"/>
                  </w14:solidFill>
                </w14:textFill>
              </w:rPr>
              <w:t>2、供应商承诺技术更新迭代后免费提供通讯线路的技术升级服务。</w:t>
            </w:r>
          </w:p>
        </w:tc>
      </w:tr>
      <w:tr w14:paraId="584C160D">
        <w:tblPrEx>
          <w:tblCellMar>
            <w:top w:w="0" w:type="dxa"/>
            <w:left w:w="108" w:type="dxa"/>
            <w:bottom w:w="0" w:type="dxa"/>
            <w:right w:w="108" w:type="dxa"/>
          </w:tblCellMar>
        </w:tblPrEx>
        <w:trPr>
          <w:trHeight w:val="1160" w:hRule="atLeast"/>
          <w:jc w:val="center"/>
        </w:trPr>
        <w:tc>
          <w:tcPr>
            <w:tcW w:w="918" w:type="dxa"/>
            <w:tcBorders>
              <w:top w:val="single" w:color="auto" w:sz="4" w:space="0"/>
              <w:left w:val="single" w:color="auto" w:sz="4" w:space="0"/>
              <w:bottom w:val="single" w:color="auto" w:sz="4" w:space="0"/>
              <w:right w:val="single" w:color="auto" w:sz="4" w:space="0"/>
            </w:tcBorders>
            <w:vAlign w:val="center"/>
          </w:tcPr>
          <w:p w14:paraId="1D00FCB9">
            <w:pPr>
              <w:widowControl/>
              <w:jc w:val="center"/>
              <w:rPr>
                <w:rFonts w:hint="eastAsia" w:ascii="楷体_GB2312" w:hAnsi="楷体_GB2312" w:eastAsia="楷体_GB2312" w:cs="楷体_GB2312"/>
                <w:color w:val="000000" w:themeColor="text1"/>
                <w:sz w:val="24"/>
                <w:szCs w:val="24"/>
                <w:lang w:val="en-US" w:eastAsia="zh-CN"/>
                <w14:textFill>
                  <w14:solidFill>
                    <w14:schemeClr w14:val="tx1"/>
                  </w14:solidFill>
                </w14:textFill>
              </w:rPr>
            </w:pPr>
            <w:r>
              <w:rPr>
                <w:rFonts w:hint="eastAsia" w:ascii="楷体_GB2312" w:hAnsi="楷体_GB2312" w:eastAsia="楷体_GB2312" w:cs="楷体_GB2312"/>
                <w:color w:val="000000" w:themeColor="text1"/>
                <w:sz w:val="24"/>
                <w:szCs w:val="24"/>
                <w:lang w:val="en-US" w:eastAsia="zh-CN"/>
                <w14:textFill>
                  <w14:solidFill>
                    <w14:schemeClr w14:val="tx1"/>
                  </w14:solidFill>
                </w14:textFill>
              </w:rPr>
              <w:t>10</w:t>
            </w:r>
          </w:p>
        </w:tc>
        <w:tc>
          <w:tcPr>
            <w:tcW w:w="1382" w:type="dxa"/>
            <w:tcBorders>
              <w:top w:val="single" w:color="auto" w:sz="4" w:space="0"/>
              <w:left w:val="nil"/>
              <w:bottom w:val="single" w:color="auto" w:sz="4" w:space="0"/>
              <w:right w:val="single" w:color="auto" w:sz="4" w:space="0"/>
            </w:tcBorders>
            <w:vAlign w:val="center"/>
          </w:tcPr>
          <w:p w14:paraId="3D5E3C19">
            <w:pPr>
              <w:widowControl/>
              <w:jc w:val="center"/>
              <w:rPr>
                <w:rFonts w:hint="eastAsia" w:ascii="楷体_GB2312" w:hAnsi="楷体_GB2312" w:eastAsia="楷体_GB2312" w:cs="楷体_GB2312"/>
                <w:color w:val="000000" w:themeColor="text1"/>
                <w:sz w:val="24"/>
                <w:szCs w:val="24"/>
                <w14:textFill>
                  <w14:solidFill>
                    <w14:schemeClr w14:val="tx1"/>
                  </w14:solidFill>
                </w14:textFill>
              </w:rPr>
            </w:pPr>
            <w:r>
              <w:rPr>
                <w:rFonts w:hint="eastAsia" w:ascii="楷体_GB2312" w:hAnsi="楷体_GB2312" w:eastAsia="楷体_GB2312" w:cs="楷体_GB2312"/>
                <w:color w:val="000000" w:themeColor="text1"/>
                <w:sz w:val="24"/>
                <w:szCs w:val="24"/>
                <w14:textFill>
                  <w14:solidFill>
                    <w14:schemeClr w14:val="tx1"/>
                  </w14:solidFill>
                </w14:textFill>
              </w:rPr>
              <w:t>供应商安全管理要求</w:t>
            </w:r>
          </w:p>
        </w:tc>
        <w:tc>
          <w:tcPr>
            <w:tcW w:w="2889" w:type="dxa"/>
            <w:tcBorders>
              <w:top w:val="single" w:color="auto" w:sz="4" w:space="0"/>
              <w:left w:val="nil"/>
              <w:bottom w:val="single" w:color="auto" w:sz="4" w:space="0"/>
              <w:right w:val="single" w:color="auto" w:sz="4" w:space="0"/>
            </w:tcBorders>
            <w:vAlign w:val="center"/>
          </w:tcPr>
          <w:p w14:paraId="0804D7B6">
            <w:pPr>
              <w:widowControl/>
              <w:jc w:val="both"/>
              <w:rPr>
                <w:rFonts w:hint="eastAsia" w:ascii="楷体_GB2312" w:hAnsi="楷体_GB2312" w:eastAsia="楷体_GB2312" w:cs="楷体_GB2312"/>
                <w:color w:val="000000" w:themeColor="text1"/>
                <w:sz w:val="24"/>
                <w:szCs w:val="24"/>
                <w14:textFill>
                  <w14:solidFill>
                    <w14:schemeClr w14:val="tx1"/>
                  </w14:solidFill>
                </w14:textFill>
              </w:rPr>
            </w:pPr>
            <w:r>
              <w:rPr>
                <w:rFonts w:hint="eastAsia" w:ascii="楷体_GB2312" w:hAnsi="楷体_GB2312" w:eastAsia="楷体_GB2312" w:cs="楷体_GB2312"/>
                <w:color w:val="000000" w:themeColor="text1"/>
                <w:sz w:val="24"/>
                <w:szCs w:val="24"/>
                <w14:textFill>
                  <w14:solidFill>
                    <w14:schemeClr w14:val="tx1"/>
                  </w14:solidFill>
                </w14:textFill>
              </w:rPr>
              <w:t>供应商在服务期间及保密期间保障及控制网络安全风险和信息安全风险。</w:t>
            </w:r>
          </w:p>
        </w:tc>
        <w:tc>
          <w:tcPr>
            <w:tcW w:w="3366" w:type="dxa"/>
            <w:tcBorders>
              <w:top w:val="single" w:color="auto" w:sz="4" w:space="0"/>
              <w:left w:val="nil"/>
              <w:bottom w:val="single" w:color="auto" w:sz="4" w:space="0"/>
              <w:right w:val="single" w:color="auto" w:sz="4" w:space="0"/>
            </w:tcBorders>
            <w:vAlign w:val="center"/>
          </w:tcPr>
          <w:p w14:paraId="24491B1D">
            <w:pPr>
              <w:widowControl/>
              <w:numPr>
                <w:ilvl w:val="-1"/>
                <w:numId w:val="0"/>
              </w:numPr>
              <w:jc w:val="both"/>
              <w:rPr>
                <w:rFonts w:hint="eastAsia" w:ascii="楷体_GB2312" w:hAnsi="楷体_GB2312" w:eastAsia="楷体_GB2312" w:cs="楷体_GB2312"/>
                <w:color w:val="000000" w:themeColor="text1"/>
                <w:sz w:val="24"/>
                <w:szCs w:val="24"/>
                <w14:textFill>
                  <w14:solidFill>
                    <w14:schemeClr w14:val="tx1"/>
                  </w14:solidFill>
                </w14:textFill>
              </w:rPr>
            </w:pPr>
            <w:r>
              <w:rPr>
                <w:rFonts w:hint="eastAsia" w:ascii="楷体_GB2312" w:hAnsi="楷体_GB2312" w:eastAsia="楷体_GB2312" w:cs="楷体_GB2312"/>
                <w:color w:val="000000" w:themeColor="text1"/>
                <w:sz w:val="24"/>
                <w:szCs w:val="24"/>
                <w14:textFill>
                  <w14:solidFill>
                    <w14:schemeClr w14:val="tx1"/>
                  </w14:solidFill>
                </w14:textFill>
              </w:rPr>
              <w:t>供应商在应答文件中承诺在服务期间及保密期间严格遵守安全管理要求。</w:t>
            </w:r>
          </w:p>
        </w:tc>
      </w:tr>
      <w:tr w14:paraId="5F488F33">
        <w:tblPrEx>
          <w:tblCellMar>
            <w:top w:w="0" w:type="dxa"/>
            <w:left w:w="108" w:type="dxa"/>
            <w:bottom w:w="0" w:type="dxa"/>
            <w:right w:w="108" w:type="dxa"/>
          </w:tblCellMar>
        </w:tblPrEx>
        <w:trPr>
          <w:trHeight w:val="1160" w:hRule="atLeast"/>
          <w:jc w:val="center"/>
        </w:trPr>
        <w:tc>
          <w:tcPr>
            <w:tcW w:w="918" w:type="dxa"/>
            <w:tcBorders>
              <w:top w:val="single" w:color="auto" w:sz="4" w:space="0"/>
              <w:left w:val="single" w:color="auto" w:sz="4" w:space="0"/>
              <w:bottom w:val="single" w:color="auto" w:sz="4" w:space="0"/>
              <w:right w:val="single" w:color="auto" w:sz="4" w:space="0"/>
            </w:tcBorders>
            <w:vAlign w:val="center"/>
          </w:tcPr>
          <w:p w14:paraId="493DB3C7">
            <w:pPr>
              <w:widowControl/>
              <w:jc w:val="center"/>
              <w:rPr>
                <w:rFonts w:hint="eastAsia" w:ascii="楷体_GB2312" w:hAnsi="楷体_GB2312" w:eastAsia="楷体_GB2312" w:cs="楷体_GB2312"/>
                <w:color w:val="000000" w:themeColor="text1"/>
                <w:sz w:val="24"/>
                <w:szCs w:val="24"/>
                <w:lang w:val="en-US" w:eastAsia="zh-CN"/>
                <w14:textFill>
                  <w14:solidFill>
                    <w14:schemeClr w14:val="tx1"/>
                  </w14:solidFill>
                </w14:textFill>
              </w:rPr>
            </w:pPr>
            <w:bookmarkStart w:id="1" w:name="_Toc1349334515"/>
            <w:r>
              <w:rPr>
                <w:rFonts w:hint="eastAsia" w:ascii="楷体_GB2312" w:hAnsi="楷体_GB2312" w:eastAsia="楷体_GB2312" w:cs="楷体_GB2312"/>
                <w:color w:val="000000" w:themeColor="text1"/>
                <w:sz w:val="24"/>
                <w:szCs w:val="24"/>
                <w:lang w:val="en-US" w:eastAsia="zh-CN"/>
                <w14:textFill>
                  <w14:solidFill>
                    <w14:schemeClr w14:val="tx1"/>
                  </w14:solidFill>
                </w14:textFill>
              </w:rPr>
              <w:t>11</w:t>
            </w:r>
          </w:p>
        </w:tc>
        <w:tc>
          <w:tcPr>
            <w:tcW w:w="1382" w:type="dxa"/>
            <w:tcBorders>
              <w:top w:val="single" w:color="auto" w:sz="4" w:space="0"/>
              <w:left w:val="nil"/>
              <w:bottom w:val="single" w:color="auto" w:sz="4" w:space="0"/>
              <w:right w:val="single" w:color="auto" w:sz="4" w:space="0"/>
            </w:tcBorders>
            <w:vAlign w:val="center"/>
          </w:tcPr>
          <w:p w14:paraId="6F02A1EF">
            <w:pPr>
              <w:widowControl/>
              <w:jc w:val="center"/>
              <w:rPr>
                <w:rFonts w:hint="eastAsia" w:ascii="楷体_GB2312" w:hAnsi="楷体_GB2312" w:eastAsia="楷体_GB2312" w:cs="楷体_GB2312"/>
                <w:color w:val="000000" w:themeColor="text1"/>
                <w:sz w:val="24"/>
                <w:szCs w:val="24"/>
                <w:lang w:val="en-US" w:eastAsia="zh-CN"/>
                <w14:textFill>
                  <w14:solidFill>
                    <w14:schemeClr w14:val="tx1"/>
                  </w14:solidFill>
                </w14:textFill>
              </w:rPr>
            </w:pPr>
            <w:r>
              <w:rPr>
                <w:rFonts w:hint="eastAsia" w:ascii="楷体_GB2312" w:hAnsi="楷体_GB2312" w:eastAsia="楷体_GB2312" w:cs="楷体_GB2312"/>
                <w:color w:val="000000" w:themeColor="text1"/>
                <w:sz w:val="24"/>
                <w:szCs w:val="24"/>
                <w:lang w:val="en-US" w:eastAsia="zh-CN"/>
                <w14:textFill>
                  <w14:solidFill>
                    <w14:schemeClr w14:val="tx1"/>
                  </w14:solidFill>
                </w14:textFill>
              </w:rPr>
              <w:t>其他要求</w:t>
            </w:r>
          </w:p>
        </w:tc>
        <w:tc>
          <w:tcPr>
            <w:tcW w:w="2889" w:type="dxa"/>
            <w:tcBorders>
              <w:top w:val="single" w:color="auto" w:sz="4" w:space="0"/>
              <w:left w:val="nil"/>
              <w:bottom w:val="single" w:color="auto" w:sz="4" w:space="0"/>
              <w:right w:val="single" w:color="auto" w:sz="4" w:space="0"/>
            </w:tcBorders>
            <w:vAlign w:val="center"/>
          </w:tcPr>
          <w:p w14:paraId="1F4FE783">
            <w:pPr>
              <w:widowControl/>
              <w:jc w:val="both"/>
              <w:rPr>
                <w:rFonts w:hint="eastAsia" w:ascii="楷体_GB2312" w:hAnsi="楷体_GB2312" w:eastAsia="楷体_GB2312" w:cs="楷体_GB2312"/>
                <w:color w:val="000000" w:themeColor="text1"/>
                <w:sz w:val="24"/>
                <w:szCs w:val="24"/>
                <w14:textFill>
                  <w14:solidFill>
                    <w14:schemeClr w14:val="tx1"/>
                  </w14:solidFill>
                </w14:textFill>
              </w:rPr>
            </w:pPr>
            <w:r>
              <w:rPr>
                <w:rFonts w:hint="eastAsia" w:ascii="楷体_GB2312" w:hAnsi="楷体_GB2312" w:eastAsia="楷体_GB2312" w:cs="楷体_GB2312"/>
                <w:color w:val="000000" w:themeColor="text1"/>
                <w:sz w:val="24"/>
                <w:szCs w:val="24"/>
                <w14:textFill>
                  <w14:solidFill>
                    <w14:schemeClr w14:val="tx1"/>
                  </w14:solidFill>
                </w14:textFill>
              </w:rPr>
              <w:t>本系统建设完成后需配合医院电子病历应用6级评价（或智慧医疗6级发布后新标）、智慧管理3级</w:t>
            </w:r>
            <w:r>
              <w:rPr>
                <w:rFonts w:hint="eastAsia" w:ascii="楷体_GB2312" w:hAnsi="楷体_GB2312" w:eastAsia="楷体_GB2312" w:cs="楷体_GB2312"/>
                <w:color w:val="000000" w:themeColor="text1"/>
                <w:sz w:val="24"/>
                <w:szCs w:val="24"/>
                <w:lang w:val="en-US" w:eastAsia="zh-CN"/>
                <w14:textFill>
                  <w14:solidFill>
                    <w14:schemeClr w14:val="tx1"/>
                  </w14:solidFill>
                </w14:textFill>
              </w:rPr>
              <w:t>等</w:t>
            </w:r>
            <w:r>
              <w:rPr>
                <w:rFonts w:hint="eastAsia" w:ascii="楷体_GB2312" w:hAnsi="楷体_GB2312" w:eastAsia="楷体_GB2312" w:cs="楷体_GB2312"/>
                <w:color w:val="000000" w:themeColor="text1"/>
                <w:sz w:val="24"/>
                <w:szCs w:val="24"/>
                <w14:textFill>
                  <w14:solidFill>
                    <w14:schemeClr w14:val="tx1"/>
                  </w14:solidFill>
                </w14:textFill>
              </w:rPr>
              <w:t>的相关配合和保障工作</w:t>
            </w:r>
          </w:p>
        </w:tc>
        <w:tc>
          <w:tcPr>
            <w:tcW w:w="3366" w:type="dxa"/>
            <w:tcBorders>
              <w:top w:val="single" w:color="auto" w:sz="4" w:space="0"/>
              <w:left w:val="nil"/>
              <w:bottom w:val="single" w:color="auto" w:sz="4" w:space="0"/>
              <w:right w:val="single" w:color="auto" w:sz="4" w:space="0"/>
            </w:tcBorders>
            <w:vAlign w:val="center"/>
          </w:tcPr>
          <w:p w14:paraId="0E17EBB4">
            <w:pPr>
              <w:widowControl/>
              <w:numPr>
                <w:ilvl w:val="0"/>
                <w:numId w:val="0"/>
              </w:numPr>
              <w:jc w:val="both"/>
              <w:rPr>
                <w:rFonts w:hint="eastAsia" w:ascii="楷体_GB2312" w:hAnsi="楷体_GB2312" w:eastAsia="楷体_GB2312" w:cs="楷体_GB2312"/>
                <w:color w:val="000000" w:themeColor="text1"/>
                <w:sz w:val="24"/>
                <w:szCs w:val="24"/>
                <w:lang w:val="en-US" w:eastAsia="zh-CN"/>
                <w14:textFill>
                  <w14:solidFill>
                    <w14:schemeClr w14:val="tx1"/>
                  </w14:solidFill>
                </w14:textFill>
              </w:rPr>
            </w:pPr>
            <w:r>
              <w:rPr>
                <w:rFonts w:hint="eastAsia" w:ascii="楷体_GB2312" w:hAnsi="楷体_GB2312" w:eastAsia="楷体_GB2312" w:cs="楷体_GB2312"/>
                <w:color w:val="000000" w:themeColor="text1"/>
                <w:sz w:val="24"/>
                <w:szCs w:val="24"/>
                <w:lang w:val="en-US" w:eastAsia="zh-CN"/>
                <w14:textFill>
                  <w14:solidFill>
                    <w14:schemeClr w14:val="tx1"/>
                  </w14:solidFill>
                </w14:textFill>
              </w:rPr>
              <w:t>满足</w:t>
            </w:r>
            <w:r>
              <w:rPr>
                <w:rFonts w:hint="eastAsia" w:ascii="楷体_GB2312" w:hAnsi="楷体_GB2312" w:eastAsia="楷体_GB2312" w:cs="楷体_GB2312"/>
                <w:color w:val="000000" w:themeColor="text1"/>
                <w:sz w:val="24"/>
                <w:szCs w:val="24"/>
                <w14:textFill>
                  <w14:solidFill>
                    <w14:schemeClr w14:val="tx1"/>
                  </w14:solidFill>
                </w14:textFill>
              </w:rPr>
              <w:t>电子病历应用6级评价（或智慧医疗6级发布后新标）、智慧管理3级</w:t>
            </w:r>
            <w:r>
              <w:rPr>
                <w:rFonts w:hint="eastAsia" w:ascii="楷体_GB2312" w:hAnsi="楷体_GB2312" w:eastAsia="楷体_GB2312" w:cs="楷体_GB2312"/>
                <w:color w:val="000000" w:themeColor="text1"/>
                <w:sz w:val="24"/>
                <w:szCs w:val="24"/>
                <w:lang w:val="en-US" w:eastAsia="zh-CN"/>
                <w14:textFill>
                  <w14:solidFill>
                    <w14:schemeClr w14:val="tx1"/>
                  </w14:solidFill>
                </w14:textFill>
              </w:rPr>
              <w:t>等标准</w:t>
            </w:r>
          </w:p>
        </w:tc>
      </w:tr>
    </w:tbl>
    <w:p w14:paraId="4C56CBC1">
      <w:pPr>
        <w:pStyle w:val="3"/>
        <w:spacing w:before="0" w:after="0" w:line="560" w:lineRule="exact"/>
        <w:rPr>
          <w:rFonts w:hint="eastAsia" w:ascii="黑体" w:hAnsi="黑体" w:eastAsia="黑体" w:cs="黑体"/>
          <w:sz w:val="30"/>
          <w:szCs w:val="30"/>
        </w:rPr>
      </w:pPr>
      <w:r>
        <w:rPr>
          <w:rFonts w:hint="eastAsia" w:ascii="黑体" w:hAnsi="黑体" w:eastAsia="黑体" w:cs="黑体"/>
          <w:sz w:val="30"/>
          <w:szCs w:val="30"/>
        </w:rPr>
        <w:t>2、服务标准</w:t>
      </w:r>
      <w:bookmarkEnd w:id="1"/>
    </w:p>
    <w:p w14:paraId="7D45662B">
      <w:pPr>
        <w:spacing w:line="560" w:lineRule="exact"/>
        <w:ind w:firstLine="480" w:firstLineChars="200"/>
        <w:rPr>
          <w:rFonts w:hint="eastAsia" w:ascii="楷体_GB2312" w:hAnsi="楷体_GB2312" w:eastAsia="楷体_GB2312" w:cs="楷体_GB2312"/>
          <w:sz w:val="24"/>
        </w:rPr>
      </w:pPr>
      <w:r>
        <w:rPr>
          <w:rFonts w:hint="eastAsia" w:ascii="楷体_GB2312" w:hAnsi="楷体_GB2312" w:eastAsia="楷体_GB2312" w:cs="楷体_GB2312"/>
          <w:sz w:val="24"/>
        </w:rPr>
        <w:t>（1）物联网流量卡技术标准</w:t>
      </w:r>
    </w:p>
    <w:p w14:paraId="32149BFB">
      <w:pPr>
        <w:spacing w:line="560" w:lineRule="exact"/>
        <w:ind w:firstLine="480" w:firstLineChars="200"/>
        <w:rPr>
          <w:rFonts w:hint="eastAsia" w:ascii="楷体_GB2312" w:hAnsi="楷体_GB2312" w:eastAsia="楷体_GB2312" w:cs="楷体_GB2312"/>
          <w:color w:val="000000" w:themeColor="text1"/>
          <w:sz w:val="24"/>
          <w14:textFill>
            <w14:solidFill>
              <w14:schemeClr w14:val="tx1"/>
            </w14:solidFill>
          </w14:textFill>
        </w:rPr>
      </w:pPr>
      <w:r>
        <w:rPr>
          <w:rFonts w:hint="eastAsia" w:ascii="楷体_GB2312" w:hAnsi="楷体_GB2312" w:eastAsia="楷体_GB2312" w:cs="楷体_GB2312"/>
          <w:color w:val="000000" w:themeColor="text1"/>
          <w:sz w:val="24"/>
          <w14:textFill>
            <w14:solidFill>
              <w14:schemeClr w14:val="tx1"/>
            </w14:solidFill>
          </w14:textFill>
        </w:rPr>
        <w:t>供应商在应答文件中提供包含昆明地区内，物联网卡的静态传输速率，上行最大速率和下行最大速率，访问延时，信号强度数值等用于衡量物联网卡网络通讯链路质量。APN接入点应保障稳定和通讯质量，供应商内部主动监控APN接入点的网络占用情况，发生拥堵时能够快速扩容。</w:t>
      </w:r>
    </w:p>
    <w:p w14:paraId="36867E90">
      <w:pPr>
        <w:pStyle w:val="4"/>
        <w:spacing w:before="0" w:after="0" w:line="560" w:lineRule="exact"/>
        <w:ind w:firstLine="480" w:firstLineChars="200"/>
        <w:rPr>
          <w:rFonts w:hint="eastAsia" w:ascii="楷体_GB2312" w:hAnsi="楷体_GB2312" w:eastAsia="楷体_GB2312" w:cs="楷体_GB2312"/>
          <w:b w:val="0"/>
          <w:color w:val="000000" w:themeColor="text1"/>
          <w:sz w:val="24"/>
          <w14:textFill>
            <w14:solidFill>
              <w14:schemeClr w14:val="tx1"/>
            </w14:solidFill>
          </w14:textFill>
        </w:rPr>
      </w:pPr>
      <w:r>
        <w:rPr>
          <w:rFonts w:hint="eastAsia" w:ascii="楷体_GB2312" w:hAnsi="楷体_GB2312" w:eastAsia="楷体_GB2312" w:cs="楷体_GB2312"/>
          <w:b w:val="0"/>
          <w:color w:val="000000" w:themeColor="text1"/>
          <w:sz w:val="24"/>
          <w14:textFill>
            <w14:solidFill>
              <w14:schemeClr w14:val="tx1"/>
            </w14:solidFill>
          </w14:textFill>
        </w:rPr>
        <w:t>（2）运维服务标准</w:t>
      </w:r>
    </w:p>
    <w:p w14:paraId="524C3AC1">
      <w:pPr>
        <w:spacing w:line="560" w:lineRule="exact"/>
        <w:ind w:firstLine="480" w:firstLineChars="200"/>
        <w:rPr>
          <w:rFonts w:hint="eastAsia" w:ascii="楷体_GB2312" w:hAnsi="楷体_GB2312" w:eastAsia="楷体_GB2312" w:cs="楷体_GB2312"/>
          <w:color w:val="000000" w:themeColor="text1"/>
          <w:sz w:val="24"/>
          <w14:textFill>
            <w14:solidFill>
              <w14:schemeClr w14:val="tx1"/>
            </w14:solidFill>
          </w14:textFill>
        </w:rPr>
      </w:pPr>
      <w:r>
        <w:rPr>
          <w:rFonts w:hint="eastAsia" w:ascii="楷体_GB2312" w:hAnsi="楷体_GB2312" w:eastAsia="楷体_GB2312" w:cs="楷体_GB2312"/>
          <w:color w:val="000000" w:themeColor="text1"/>
          <w:sz w:val="24"/>
          <w14:textFill>
            <w14:solidFill>
              <w14:schemeClr w14:val="tx1"/>
            </w14:solidFill>
          </w14:textFill>
        </w:rPr>
        <w:t>根据不同的故障级别，需要供应商提供不同的故障排查方案，根据上文中对故障级别的定义，各个级别的故障的业务恢复时间如下：</w:t>
      </w:r>
    </w:p>
    <w:p w14:paraId="2F2AD830">
      <w:pPr>
        <w:spacing w:line="560" w:lineRule="exact"/>
        <w:ind w:firstLine="480" w:firstLineChars="200"/>
        <w:rPr>
          <w:rFonts w:hint="eastAsia" w:ascii="楷体_GB2312" w:hAnsi="楷体_GB2312" w:eastAsia="楷体_GB2312" w:cs="楷体_GB2312"/>
          <w:color w:val="000000" w:themeColor="text1"/>
          <w:sz w:val="24"/>
          <w14:textFill>
            <w14:solidFill>
              <w14:schemeClr w14:val="tx1"/>
            </w14:solidFill>
          </w14:textFill>
        </w:rPr>
      </w:pPr>
      <w:r>
        <w:rPr>
          <w:rFonts w:hint="eastAsia" w:ascii="楷体_GB2312" w:hAnsi="楷体_GB2312" w:eastAsia="楷体_GB2312" w:cs="楷体_GB2312"/>
          <w:color w:val="000000" w:themeColor="text1"/>
          <w:sz w:val="24"/>
          <w14:textFill>
            <w14:solidFill>
              <w14:schemeClr w14:val="tx1"/>
            </w14:solidFill>
          </w14:textFill>
        </w:rPr>
        <w:t>一级故障：30分钟内恢复业务</w:t>
      </w:r>
    </w:p>
    <w:p w14:paraId="2FE0CDA2">
      <w:pPr>
        <w:spacing w:line="560" w:lineRule="exact"/>
        <w:ind w:firstLine="480" w:firstLineChars="200"/>
        <w:rPr>
          <w:rFonts w:hint="eastAsia" w:ascii="楷体_GB2312" w:hAnsi="楷体_GB2312" w:eastAsia="楷体_GB2312" w:cs="楷体_GB2312"/>
          <w:color w:val="000000" w:themeColor="text1"/>
          <w:sz w:val="24"/>
          <w14:textFill>
            <w14:solidFill>
              <w14:schemeClr w14:val="tx1"/>
            </w14:solidFill>
          </w14:textFill>
        </w:rPr>
      </w:pPr>
      <w:r>
        <w:rPr>
          <w:rFonts w:hint="eastAsia" w:ascii="楷体_GB2312" w:hAnsi="楷体_GB2312" w:eastAsia="楷体_GB2312" w:cs="楷体_GB2312"/>
          <w:color w:val="000000" w:themeColor="text1"/>
          <w:sz w:val="24"/>
          <w14:textFill>
            <w14:solidFill>
              <w14:schemeClr w14:val="tx1"/>
            </w14:solidFill>
          </w14:textFill>
        </w:rPr>
        <w:t>二级故障：60分钟内恢复业务</w:t>
      </w:r>
    </w:p>
    <w:p w14:paraId="2C44B957">
      <w:pPr>
        <w:spacing w:line="560" w:lineRule="exact"/>
        <w:ind w:firstLine="480" w:firstLineChars="200"/>
        <w:rPr>
          <w:rFonts w:hint="eastAsia" w:ascii="楷体_GB2312" w:hAnsi="楷体_GB2312" w:eastAsia="楷体_GB2312" w:cs="楷体_GB2312"/>
          <w:color w:val="000000" w:themeColor="text1"/>
          <w:sz w:val="24"/>
          <w14:textFill>
            <w14:solidFill>
              <w14:schemeClr w14:val="tx1"/>
            </w14:solidFill>
          </w14:textFill>
        </w:rPr>
      </w:pPr>
      <w:r>
        <w:rPr>
          <w:rFonts w:hint="eastAsia" w:ascii="楷体_GB2312" w:hAnsi="楷体_GB2312" w:eastAsia="楷体_GB2312" w:cs="楷体_GB2312"/>
          <w:color w:val="000000" w:themeColor="text1"/>
          <w:sz w:val="24"/>
          <w14:textFill>
            <w14:solidFill>
              <w14:schemeClr w14:val="tx1"/>
            </w14:solidFill>
          </w14:textFill>
        </w:rPr>
        <w:t>三级故障：120分钟内恢复业务</w:t>
      </w:r>
    </w:p>
    <w:p w14:paraId="07B9EEB8">
      <w:pPr>
        <w:spacing w:line="560" w:lineRule="exact"/>
        <w:ind w:firstLine="480" w:firstLineChars="200"/>
        <w:rPr>
          <w:rFonts w:hint="eastAsia" w:ascii="楷体_GB2312" w:hAnsi="楷体_GB2312" w:eastAsia="楷体_GB2312" w:cs="楷体_GB2312"/>
          <w:color w:val="000000" w:themeColor="text1"/>
          <w:sz w:val="24"/>
          <w14:textFill>
            <w14:solidFill>
              <w14:schemeClr w14:val="tx1"/>
            </w14:solidFill>
          </w14:textFill>
        </w:rPr>
      </w:pPr>
      <w:r>
        <w:rPr>
          <w:rFonts w:hint="eastAsia" w:ascii="楷体_GB2312" w:hAnsi="楷体_GB2312" w:eastAsia="楷体_GB2312" w:cs="楷体_GB2312"/>
          <w:color w:val="000000" w:themeColor="text1"/>
          <w:sz w:val="24"/>
          <w14:textFill>
            <w14:solidFill>
              <w14:schemeClr w14:val="tx1"/>
            </w14:solidFill>
          </w14:textFill>
        </w:rPr>
        <w:t>时长指发现或者申报故障开始到业务恢复的时间。若因运营商施工、网络割接、设备升级等原因造成业务中断时，应至少提前三个工作日告知我</w:t>
      </w:r>
      <w:r>
        <w:rPr>
          <w:rFonts w:hint="eastAsia" w:ascii="楷体_GB2312" w:hAnsi="楷体_GB2312" w:eastAsia="楷体_GB2312" w:cs="楷体_GB2312"/>
          <w:color w:val="000000" w:themeColor="text1"/>
          <w:sz w:val="24"/>
          <w:lang w:val="en-US" w:eastAsia="zh-CN"/>
          <w14:textFill>
            <w14:solidFill>
              <w14:schemeClr w14:val="tx1"/>
            </w14:solidFill>
          </w14:textFill>
        </w:rPr>
        <w:t>方</w:t>
      </w:r>
      <w:r>
        <w:rPr>
          <w:rFonts w:hint="eastAsia" w:ascii="楷体_GB2312" w:hAnsi="楷体_GB2312" w:eastAsia="楷体_GB2312" w:cs="楷体_GB2312"/>
          <w:color w:val="000000" w:themeColor="text1"/>
          <w:sz w:val="24"/>
          <w14:textFill>
            <w14:solidFill>
              <w14:schemeClr w14:val="tx1"/>
            </w14:solidFill>
          </w14:textFill>
        </w:rPr>
        <w:t>，并在我</w:t>
      </w:r>
      <w:r>
        <w:rPr>
          <w:rFonts w:hint="eastAsia" w:ascii="楷体_GB2312" w:hAnsi="楷体_GB2312" w:eastAsia="楷体_GB2312" w:cs="楷体_GB2312"/>
          <w:color w:val="000000" w:themeColor="text1"/>
          <w:sz w:val="24"/>
          <w:lang w:val="en-US" w:eastAsia="zh-CN"/>
          <w14:textFill>
            <w14:solidFill>
              <w14:schemeClr w14:val="tx1"/>
            </w14:solidFill>
          </w14:textFill>
        </w:rPr>
        <w:t>方</w:t>
      </w:r>
      <w:r>
        <w:rPr>
          <w:rFonts w:hint="eastAsia" w:ascii="楷体_GB2312" w:hAnsi="楷体_GB2312" w:eastAsia="楷体_GB2312" w:cs="楷体_GB2312"/>
          <w:color w:val="000000" w:themeColor="text1"/>
          <w:sz w:val="24"/>
          <w14:textFill>
            <w14:solidFill>
              <w14:schemeClr w14:val="tx1"/>
            </w14:solidFill>
          </w14:textFill>
        </w:rPr>
        <w:t>同意的非营业高峰期进行操作，尽快恢复网络通讯。供应商应承诺除不可抗力情况外，因供应商原因导致的线路故障按照上述恢复时间要求恢复线路正常，在线路恢复之后的3个工作日内，向我</w:t>
      </w:r>
      <w:r>
        <w:rPr>
          <w:rFonts w:hint="eastAsia" w:ascii="楷体_GB2312" w:hAnsi="楷体_GB2312" w:eastAsia="楷体_GB2312" w:cs="楷体_GB2312"/>
          <w:color w:val="000000" w:themeColor="text1"/>
          <w:sz w:val="24"/>
          <w:lang w:val="en-US" w:eastAsia="zh-CN"/>
          <w14:textFill>
            <w14:solidFill>
              <w14:schemeClr w14:val="tx1"/>
            </w14:solidFill>
          </w14:textFill>
        </w:rPr>
        <w:t>方</w:t>
      </w:r>
      <w:r>
        <w:rPr>
          <w:rFonts w:hint="eastAsia" w:ascii="楷体_GB2312" w:hAnsi="楷体_GB2312" w:eastAsia="楷体_GB2312" w:cs="楷体_GB2312"/>
          <w:color w:val="000000" w:themeColor="text1"/>
          <w:sz w:val="24"/>
          <w14:textFill>
            <w14:solidFill>
              <w14:schemeClr w14:val="tx1"/>
            </w14:solidFill>
          </w14:textFill>
        </w:rPr>
        <w:t>提供书面的故障报告。</w:t>
      </w:r>
    </w:p>
    <w:p w14:paraId="5045CA01">
      <w:pPr>
        <w:pStyle w:val="4"/>
        <w:spacing w:before="0" w:after="0" w:line="560" w:lineRule="exact"/>
        <w:ind w:firstLine="480" w:firstLineChars="200"/>
        <w:rPr>
          <w:rFonts w:hint="eastAsia" w:ascii="楷体_GB2312" w:hAnsi="楷体_GB2312" w:eastAsia="楷体_GB2312" w:cs="楷体_GB2312"/>
          <w:b w:val="0"/>
          <w:color w:val="000000" w:themeColor="text1"/>
          <w:sz w:val="24"/>
          <w14:textFill>
            <w14:solidFill>
              <w14:schemeClr w14:val="tx1"/>
            </w14:solidFill>
          </w14:textFill>
        </w:rPr>
      </w:pPr>
      <w:r>
        <w:rPr>
          <w:rFonts w:hint="eastAsia" w:ascii="楷体_GB2312" w:hAnsi="楷体_GB2312" w:eastAsia="楷体_GB2312" w:cs="楷体_GB2312"/>
          <w:b w:val="0"/>
          <w:color w:val="000000" w:themeColor="text1"/>
          <w:sz w:val="24"/>
          <w14:textFill>
            <w14:solidFill>
              <w14:schemeClr w14:val="tx1"/>
            </w14:solidFill>
          </w14:textFill>
        </w:rPr>
        <w:t>（3）流程变更时间</w:t>
      </w:r>
    </w:p>
    <w:p w14:paraId="0F2F0D5B">
      <w:pPr>
        <w:spacing w:line="560" w:lineRule="exact"/>
        <w:ind w:firstLine="480" w:firstLineChars="200"/>
        <w:rPr>
          <w:rFonts w:hint="eastAsia" w:ascii="楷体_GB2312" w:hAnsi="楷体_GB2312" w:eastAsia="楷体_GB2312" w:cs="楷体_GB2312"/>
          <w:sz w:val="24"/>
        </w:rPr>
      </w:pPr>
      <w:r>
        <w:rPr>
          <w:rFonts w:hint="eastAsia" w:ascii="楷体_GB2312" w:hAnsi="楷体_GB2312" w:eastAsia="楷体_GB2312" w:cs="楷体_GB2312"/>
          <w:color w:val="000000" w:themeColor="text1"/>
          <w:sz w:val="24"/>
          <w14:textFill>
            <w14:solidFill>
              <w14:schemeClr w14:val="tx1"/>
            </w14:solidFill>
          </w14:textFill>
        </w:rPr>
        <w:t>供应商针对新增、套餐变更、退租等各个环节的响应时长及完成时长做出承诺，承诺时间应在48小时以内。</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5F206C"/>
    <w:multiLevelType w:val="singleLevel"/>
    <w:tmpl w:val="DA5F206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BBBAA7"/>
    <w:rsid w:val="1B8F6861"/>
    <w:rsid w:val="1C1C7FA2"/>
    <w:rsid w:val="213F42A9"/>
    <w:rsid w:val="2B215E48"/>
    <w:rsid w:val="2C9E7948"/>
    <w:rsid w:val="2FFFA603"/>
    <w:rsid w:val="37976CCC"/>
    <w:rsid w:val="38CF6534"/>
    <w:rsid w:val="4BF549AD"/>
    <w:rsid w:val="6F0075B7"/>
    <w:rsid w:val="7AE72B12"/>
    <w:rsid w:val="7BBBBAA7"/>
    <w:rsid w:val="7EDF9F29"/>
    <w:rsid w:val="7F7857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after="260" w:line="413" w:lineRule="auto"/>
      <w:outlineLvl w:val="2"/>
    </w:pPr>
    <w:rPr>
      <w:b/>
      <w:sz w:val="32"/>
    </w:rPr>
  </w:style>
  <w:style w:type="paragraph" w:styleId="4">
    <w:name w:val="heading 4"/>
    <w:basedOn w:val="1"/>
    <w:next w:val="1"/>
    <w:semiHidden/>
    <w:unhideWhenUsed/>
    <w:qFormat/>
    <w:uiPriority w:val="0"/>
    <w:pPr>
      <w:keepNext/>
      <w:keepLines/>
      <w:spacing w:before="280" w:after="290" w:line="372" w:lineRule="auto"/>
      <w:outlineLvl w:val="3"/>
    </w:pPr>
    <w:rPr>
      <w:rFonts w:ascii="Arial" w:hAnsi="Arial" w:eastAsia="黑体"/>
      <w:b/>
      <w:sz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1325</Words>
  <Characters>1364</Characters>
  <Lines>0</Lines>
  <Paragraphs>0</Paragraphs>
  <TotalTime>2</TotalTime>
  <ScaleCrop>false</ScaleCrop>
  <LinksUpToDate>false</LinksUpToDate>
  <CharactersWithSpaces>1365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2026-03-05T18:14:00Z</dcterms:created>
  <dc:creator>Jinji Kikko</dc:creator>
  <cp:lastModifiedBy>吴怡</cp:lastModifiedBy>
  <cp:lastPrinted>2026-03-05T17:17:00Z</cp:lastPrinted>
  <dcterms:modified xsi:type="dcterms:W3CDTF">2026-03-26T01:09:42Z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3713819F0D9A4E32899CD30B7A72CF13</vt:lpwstr>
  </property>
  <property fmtid="{D5CDD505-2E9C-101B-9397-08002B2CF9AE}" pid="4" name="KSOTemplateDocerSaveRecord">
    <vt:lpwstr>eyJoZGlkIjoiMWY3MjliM2ZjZjFkYzVmNDQwYzA5ZTZmZGNhMmYwZDgiLCJ1c2VySWQiOiIxNzcxNzk1NjcxIn0=</vt:lpwstr>
  </property>
</Properties>
</file>