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4C5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0"/>
        <w:rPr>
          <w:rFonts w:hint="eastAsia" w:ascii="仿宋" w:hAnsi="仿宋" w:eastAsia="仿宋" w:cs="仿宋"/>
          <w:b/>
          <w:bCs/>
          <w:snapToGrid w:val="0"/>
          <w:color w:val="000000"/>
          <w:spacing w:val="14"/>
          <w:kern w:val="0"/>
          <w:sz w:val="48"/>
          <w:szCs w:val="48"/>
          <w:u w:val="none"/>
          <w:lang w:val="en-US" w:eastAsia="en-US" w:bidi="ar-SA"/>
        </w:rPr>
      </w:pPr>
      <w:r>
        <w:rPr>
          <w:rFonts w:hint="eastAsia" w:ascii="仿宋" w:hAnsi="仿宋" w:eastAsia="仿宋" w:cs="仿宋"/>
          <w:b/>
          <w:bCs/>
          <w:snapToGrid w:val="0"/>
          <w:color w:val="000000"/>
          <w:spacing w:val="14"/>
          <w:kern w:val="0"/>
          <w:sz w:val="48"/>
          <w:szCs w:val="48"/>
          <w:u w:val="single"/>
          <w:lang w:val="en-US" w:eastAsia="zh-CN" w:bidi="ar-SA"/>
        </w:rPr>
        <w:t xml:space="preserve">  </w:t>
      </w:r>
      <w:bookmarkStart w:id="2" w:name="_GoBack"/>
      <w:bookmarkEnd w:id="2"/>
      <w:r>
        <w:rPr>
          <w:rFonts w:hint="eastAsia" w:ascii="仿宋" w:hAnsi="仿宋" w:eastAsia="仿宋" w:cs="仿宋"/>
          <w:b/>
          <w:bCs/>
          <w:snapToGrid w:val="0"/>
          <w:color w:val="000000"/>
          <w:spacing w:val="14"/>
          <w:kern w:val="0"/>
          <w:sz w:val="48"/>
          <w:szCs w:val="48"/>
          <w:u w:val="single"/>
          <w:lang w:val="en-US" w:eastAsia="zh-CN" w:bidi="ar-SA"/>
        </w:rPr>
        <w:t>生物显微镜</w:t>
      </w:r>
      <w:r>
        <w:rPr>
          <w:rFonts w:hint="eastAsia" w:ascii="仿宋" w:hAnsi="仿宋" w:eastAsia="仿宋" w:cs="仿宋"/>
          <w:b/>
          <w:bCs/>
          <w:snapToGrid w:val="0"/>
          <w:color w:val="000000"/>
          <w:spacing w:val="14"/>
          <w:kern w:val="0"/>
          <w:sz w:val="48"/>
          <w:szCs w:val="48"/>
          <w:u w:val="single"/>
          <w:lang w:val="en-US" w:eastAsia="en-US" w:bidi="ar-SA"/>
        </w:rPr>
        <w:t xml:space="preserve"> </w:t>
      </w:r>
      <w:r>
        <w:rPr>
          <w:rFonts w:hint="eastAsia" w:ascii="仿宋" w:hAnsi="仿宋" w:eastAsia="仿宋" w:cs="仿宋"/>
          <w:b/>
          <w:bCs/>
          <w:snapToGrid w:val="0"/>
          <w:color w:val="000000"/>
          <w:spacing w:val="14"/>
          <w:kern w:val="0"/>
          <w:sz w:val="48"/>
          <w:szCs w:val="48"/>
          <w:u w:val="none"/>
          <w:lang w:val="en-US" w:eastAsia="en-US" w:bidi="ar-SA"/>
        </w:rPr>
        <w:t xml:space="preserve"> 技术参数</w:t>
      </w:r>
    </w:p>
    <w:p w14:paraId="097DACEC">
      <w:pPr>
        <w:wordWrap w:val="0"/>
        <w:jc w:val="left"/>
        <w:rPr>
          <w:rFonts w:hint="eastAsia" w:ascii="仿宋_GB2312" w:hAnsi="仿宋_GB2312" w:eastAsia="仿宋_GB2312" w:cs="仿宋_GB2312"/>
          <w:spacing w:val="-9"/>
          <w:sz w:val="26"/>
          <w:szCs w:val="26"/>
        </w:rPr>
      </w:pPr>
      <w:r>
        <w:rPr>
          <w:rFonts w:hint="eastAsia" w:ascii="仿宋_GB2312" w:hAnsi="仿宋_GB2312" w:eastAsia="仿宋_GB2312" w:cs="仿宋_GB2312"/>
          <w:spacing w:val="-9"/>
          <w:sz w:val="26"/>
          <w:szCs w:val="26"/>
          <w:lang w:val="en-US" w:eastAsia="zh-CN"/>
        </w:rPr>
        <w:t>一、</w:t>
      </w:r>
      <w:r>
        <w:rPr>
          <w:rFonts w:hint="eastAsia" w:ascii="仿宋_GB2312" w:hAnsi="仿宋_GB2312" w:eastAsia="仿宋_GB2312" w:cs="仿宋_GB2312"/>
          <w:spacing w:val="-9"/>
          <w:sz w:val="26"/>
          <w:szCs w:val="26"/>
        </w:rPr>
        <w:t>显微镜部分</w:t>
      </w:r>
    </w:p>
    <w:p w14:paraId="178EF401">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1.</w:t>
      </w:r>
      <w:r>
        <w:rPr>
          <w:rFonts w:hint="eastAsia" w:ascii="仿宋_GB2312" w:hAnsi="仿宋_GB2312" w:eastAsia="仿宋_GB2312" w:cs="仿宋_GB2312"/>
          <w:spacing w:val="-9"/>
          <w:sz w:val="26"/>
          <w:szCs w:val="26"/>
        </w:rPr>
        <w:t>研究级人机工程学正置显微镜，可作明场的观察</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62CD72B9">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2.</w:t>
      </w:r>
      <w:r>
        <w:rPr>
          <w:rFonts w:hint="eastAsia" w:ascii="仿宋_GB2312" w:hAnsi="仿宋_GB2312" w:eastAsia="仿宋_GB2312" w:cs="仿宋_GB2312"/>
          <w:spacing w:val="-9"/>
          <w:sz w:val="26"/>
          <w:szCs w:val="26"/>
        </w:rPr>
        <w:t>光学系统：无限远校正光学系统，齐焦距离必须为国际标准45mm</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6EF75E97">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3.</w:t>
      </w:r>
      <w:r>
        <w:rPr>
          <w:rFonts w:hint="eastAsia" w:ascii="仿宋_GB2312" w:hAnsi="仿宋_GB2312" w:eastAsia="仿宋_GB2312" w:cs="仿宋_GB2312"/>
          <w:spacing w:val="-9"/>
          <w:sz w:val="26"/>
          <w:szCs w:val="26"/>
        </w:rPr>
        <w:t>调焦：低位固定载物台通过物镜转盘聚焦，聚焦行程15mm，带聚焦粗调限位器，粗调旋钮扭矩可调，高灵敏微调旋钮最小调节精度1微米</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5分</w:t>
      </w:r>
      <w:r>
        <w:rPr>
          <w:rFonts w:hint="eastAsia" w:ascii="仿宋_GB2312" w:hAnsi="仿宋_GB2312" w:eastAsia="仿宋_GB2312" w:cs="仿宋_GB2312"/>
          <w:spacing w:val="-9"/>
          <w:sz w:val="26"/>
          <w:szCs w:val="26"/>
          <w:lang w:eastAsia="zh-CN"/>
        </w:rPr>
        <w:t>）</w:t>
      </w:r>
    </w:p>
    <w:p w14:paraId="320B6AF4">
      <w:pPr>
        <w:wordWrap w:val="0"/>
        <w:jc w:val="left"/>
        <w:rPr>
          <w:rFonts w:hint="eastAsia" w:ascii="仿宋_GB2312" w:hAnsi="仿宋_GB2312" w:eastAsia="仿宋_GB2312" w:cs="仿宋_GB2312"/>
          <w:spacing w:val="-9"/>
          <w:sz w:val="26"/>
          <w:szCs w:val="26"/>
          <w:highlight w:val="none"/>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4.</w:t>
      </w:r>
      <w:r>
        <w:rPr>
          <w:rFonts w:hint="eastAsia" w:ascii="仿宋_GB2312" w:hAnsi="仿宋_GB2312" w:eastAsia="仿宋_GB2312" w:cs="仿宋_GB2312"/>
          <w:spacing w:val="-9"/>
          <w:sz w:val="26"/>
          <w:szCs w:val="26"/>
        </w:rPr>
        <w:t>观察筒：可倾斜三目镜筒，倾角为5—35°，三档分光，</w:t>
      </w:r>
      <w:r>
        <w:rPr>
          <w:rFonts w:hint="eastAsia" w:ascii="仿宋_GB2312" w:hAnsi="仿宋_GB2312" w:eastAsia="仿宋_GB2312" w:cs="仿宋_GB2312"/>
          <w:spacing w:val="-9"/>
          <w:sz w:val="26"/>
          <w:szCs w:val="26"/>
          <w:highlight w:val="none"/>
        </w:rPr>
        <w:t>视场数</w:t>
      </w:r>
      <w:r>
        <w:rPr>
          <w:rFonts w:hint="eastAsia" w:ascii="仿宋_GB2312" w:hAnsi="仿宋_GB2312" w:eastAsia="仿宋_GB2312" w:cs="仿宋_GB2312"/>
          <w:spacing w:val="-9"/>
          <w:sz w:val="26"/>
          <w:szCs w:val="26"/>
          <w:highlight w:val="none"/>
          <w:lang w:val="en-US" w:eastAsia="zh-CN"/>
        </w:rPr>
        <w:t>≥26</w:t>
      </w:r>
      <w:r>
        <w:rPr>
          <w:rFonts w:hint="eastAsia" w:ascii="仿宋_GB2312" w:hAnsi="仿宋_GB2312" w:eastAsia="仿宋_GB2312" w:cs="仿宋_GB2312"/>
          <w:spacing w:val="-9"/>
          <w:sz w:val="26"/>
          <w:szCs w:val="26"/>
          <w:highlight w:val="none"/>
        </w:rPr>
        <w:t>mm</w:t>
      </w:r>
      <w:r>
        <w:rPr>
          <w:rFonts w:hint="eastAsia" w:ascii="仿宋_GB2312" w:hAnsi="仿宋_GB2312" w:eastAsia="仿宋_GB2312" w:cs="仿宋_GB2312"/>
          <w:spacing w:val="-9"/>
          <w:sz w:val="26"/>
          <w:szCs w:val="26"/>
          <w:highlight w:val="none"/>
          <w:lang w:eastAsia="zh-CN"/>
        </w:rPr>
        <w:t>；（</w:t>
      </w:r>
      <w:r>
        <w:rPr>
          <w:rFonts w:hint="eastAsia" w:ascii="仿宋_GB2312" w:hAnsi="仿宋_GB2312" w:eastAsia="仿宋_GB2312" w:cs="仿宋_GB2312"/>
          <w:spacing w:val="-9"/>
          <w:sz w:val="26"/>
          <w:szCs w:val="26"/>
          <w:highlight w:val="none"/>
          <w:lang w:val="en-US" w:eastAsia="zh-CN"/>
        </w:rPr>
        <w:t>4分</w:t>
      </w:r>
      <w:r>
        <w:rPr>
          <w:rFonts w:hint="eastAsia" w:ascii="仿宋_GB2312" w:hAnsi="仿宋_GB2312" w:eastAsia="仿宋_GB2312" w:cs="仿宋_GB2312"/>
          <w:spacing w:val="-9"/>
          <w:sz w:val="26"/>
          <w:szCs w:val="26"/>
          <w:highlight w:val="none"/>
          <w:lang w:eastAsia="zh-CN"/>
        </w:rPr>
        <w:t>）</w:t>
      </w:r>
    </w:p>
    <w:p w14:paraId="7158E27B">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highlight w:val="none"/>
          <w:lang w:val="en-US" w:eastAsia="zh-CN"/>
        </w:rPr>
        <w:t>5.</w:t>
      </w:r>
      <w:r>
        <w:rPr>
          <w:rFonts w:hint="eastAsia" w:ascii="仿宋_GB2312" w:hAnsi="仿宋_GB2312" w:eastAsia="仿宋_GB2312" w:cs="仿宋_GB2312"/>
          <w:spacing w:val="-9"/>
          <w:sz w:val="26"/>
          <w:szCs w:val="26"/>
          <w:highlight w:val="none"/>
        </w:rPr>
        <w:t>照明装置：内置透射光柯勒照明器，长效白光LED光源，寿命20000小时以上。具有光强管理（LIM）功能，能够在转换不同物镜时，根据</w:t>
      </w:r>
      <w:r>
        <w:rPr>
          <w:rFonts w:hint="eastAsia" w:ascii="仿宋_GB2312" w:hAnsi="仿宋_GB2312" w:eastAsia="仿宋_GB2312" w:cs="仿宋_GB2312"/>
          <w:spacing w:val="-9"/>
          <w:sz w:val="26"/>
          <w:szCs w:val="26"/>
        </w:rPr>
        <w:t>预设光强进行自动光亮度调节</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2D0AA412">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6.</w:t>
      </w:r>
      <w:r>
        <w:rPr>
          <w:rFonts w:hint="eastAsia" w:ascii="仿宋_GB2312" w:hAnsi="仿宋_GB2312" w:eastAsia="仿宋_GB2312" w:cs="仿宋_GB2312"/>
          <w:spacing w:val="-9"/>
          <w:sz w:val="26"/>
          <w:szCs w:val="26"/>
        </w:rPr>
        <w:t>物镜：平场消色差物镜5个</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0A84A841">
      <w:pPr>
        <w:keepNext w:val="0"/>
        <w:keepLines w:val="0"/>
        <w:pageBreakBefore w:val="0"/>
        <w:widowControl/>
        <w:kinsoku w:val="0"/>
        <w:wordWrap w:val="0"/>
        <w:overflowPunct/>
        <w:topLinePunct w:val="0"/>
        <w:autoSpaceDE w:val="0"/>
        <w:autoSpaceDN w:val="0"/>
        <w:bidi w:val="0"/>
        <w:adjustRightInd w:val="0"/>
        <w:snapToGrid w:val="0"/>
        <w:ind w:firstLine="484" w:firstLineChars="200"/>
        <w:jc w:val="left"/>
        <w:textAlignment w:val="baseline"/>
        <w:rPr>
          <w:rFonts w:hint="eastAsia" w:ascii="仿宋_GB2312" w:hAnsi="仿宋_GB2312" w:eastAsia="仿宋_GB2312" w:cs="仿宋_GB2312"/>
          <w:spacing w:val="-9"/>
          <w:sz w:val="26"/>
          <w:szCs w:val="26"/>
        </w:rPr>
      </w:pPr>
      <w:r>
        <w:rPr>
          <w:rFonts w:hint="eastAsia" w:ascii="仿宋_GB2312" w:hAnsi="仿宋_GB2312" w:eastAsia="仿宋_GB2312" w:cs="仿宋_GB2312"/>
          <w:spacing w:val="-9"/>
          <w:sz w:val="26"/>
          <w:szCs w:val="26"/>
        </w:rPr>
        <w:t>2x(N.A.0.06，W.D.5.8mm)</w:t>
      </w:r>
    </w:p>
    <w:p w14:paraId="2D6334F6">
      <w:pPr>
        <w:keepNext w:val="0"/>
        <w:keepLines w:val="0"/>
        <w:pageBreakBefore w:val="0"/>
        <w:widowControl/>
        <w:kinsoku w:val="0"/>
        <w:wordWrap w:val="0"/>
        <w:overflowPunct/>
        <w:topLinePunct w:val="0"/>
        <w:autoSpaceDE w:val="0"/>
        <w:autoSpaceDN w:val="0"/>
        <w:bidi w:val="0"/>
        <w:adjustRightInd w:val="0"/>
        <w:snapToGrid w:val="0"/>
        <w:ind w:firstLine="484" w:firstLineChars="200"/>
        <w:jc w:val="left"/>
        <w:textAlignment w:val="baseline"/>
        <w:rPr>
          <w:rFonts w:hint="eastAsia" w:ascii="仿宋_GB2312" w:hAnsi="仿宋_GB2312" w:eastAsia="仿宋_GB2312" w:cs="仿宋_GB2312"/>
          <w:spacing w:val="-9"/>
          <w:sz w:val="26"/>
          <w:szCs w:val="26"/>
        </w:rPr>
      </w:pPr>
      <w:r>
        <w:rPr>
          <w:rFonts w:hint="eastAsia" w:ascii="仿宋_GB2312" w:hAnsi="仿宋_GB2312" w:eastAsia="仿宋_GB2312" w:cs="仿宋_GB2312"/>
          <w:spacing w:val="-9"/>
          <w:sz w:val="26"/>
          <w:szCs w:val="26"/>
        </w:rPr>
        <w:t>4x(N.A.0.1，W.D.18.5mm)</w:t>
      </w:r>
    </w:p>
    <w:p w14:paraId="1EBA05C1">
      <w:pPr>
        <w:keepNext w:val="0"/>
        <w:keepLines w:val="0"/>
        <w:pageBreakBefore w:val="0"/>
        <w:widowControl/>
        <w:kinsoku w:val="0"/>
        <w:wordWrap w:val="0"/>
        <w:overflowPunct/>
        <w:topLinePunct w:val="0"/>
        <w:autoSpaceDE w:val="0"/>
        <w:autoSpaceDN w:val="0"/>
        <w:bidi w:val="0"/>
        <w:adjustRightInd w:val="0"/>
        <w:snapToGrid w:val="0"/>
        <w:ind w:firstLine="484" w:firstLineChars="200"/>
        <w:jc w:val="left"/>
        <w:textAlignment w:val="baseline"/>
        <w:rPr>
          <w:rFonts w:hint="eastAsia" w:ascii="仿宋_GB2312" w:hAnsi="仿宋_GB2312" w:eastAsia="仿宋_GB2312" w:cs="仿宋_GB2312"/>
          <w:spacing w:val="-9"/>
          <w:sz w:val="26"/>
          <w:szCs w:val="26"/>
        </w:rPr>
      </w:pPr>
      <w:r>
        <w:rPr>
          <w:rFonts w:hint="eastAsia" w:ascii="仿宋_GB2312" w:hAnsi="仿宋_GB2312" w:eastAsia="仿宋_GB2312" w:cs="仿宋_GB2312"/>
          <w:spacing w:val="-9"/>
          <w:sz w:val="26"/>
          <w:szCs w:val="26"/>
        </w:rPr>
        <w:t>10x(N.A.0.25，W.D.10.6mm)</w:t>
      </w:r>
    </w:p>
    <w:p w14:paraId="300BFDF1">
      <w:pPr>
        <w:keepNext w:val="0"/>
        <w:keepLines w:val="0"/>
        <w:pageBreakBefore w:val="0"/>
        <w:widowControl/>
        <w:kinsoku w:val="0"/>
        <w:wordWrap w:val="0"/>
        <w:overflowPunct/>
        <w:topLinePunct w:val="0"/>
        <w:autoSpaceDE w:val="0"/>
        <w:autoSpaceDN w:val="0"/>
        <w:bidi w:val="0"/>
        <w:adjustRightInd w:val="0"/>
        <w:snapToGrid w:val="0"/>
        <w:ind w:firstLine="484" w:firstLineChars="200"/>
        <w:jc w:val="left"/>
        <w:textAlignment w:val="baseline"/>
        <w:rPr>
          <w:rFonts w:hint="eastAsia" w:ascii="仿宋_GB2312" w:hAnsi="仿宋_GB2312" w:eastAsia="仿宋_GB2312" w:cs="仿宋_GB2312"/>
          <w:spacing w:val="-9"/>
          <w:sz w:val="26"/>
          <w:szCs w:val="26"/>
        </w:rPr>
      </w:pPr>
      <w:r>
        <w:rPr>
          <w:rFonts w:hint="eastAsia" w:ascii="仿宋_GB2312" w:hAnsi="仿宋_GB2312" w:eastAsia="仿宋_GB2312" w:cs="仿宋_GB2312"/>
          <w:spacing w:val="-9"/>
          <w:sz w:val="26"/>
          <w:szCs w:val="26"/>
        </w:rPr>
        <w:t>20x(N.A.0.4，W.D.1.2mm，spring)</w:t>
      </w:r>
    </w:p>
    <w:p w14:paraId="0FD8A3E1">
      <w:pPr>
        <w:keepNext w:val="0"/>
        <w:keepLines w:val="0"/>
        <w:pageBreakBefore w:val="0"/>
        <w:widowControl/>
        <w:kinsoku w:val="0"/>
        <w:wordWrap w:val="0"/>
        <w:overflowPunct/>
        <w:topLinePunct w:val="0"/>
        <w:autoSpaceDE w:val="0"/>
        <w:autoSpaceDN w:val="0"/>
        <w:bidi w:val="0"/>
        <w:adjustRightInd w:val="0"/>
        <w:snapToGrid w:val="0"/>
        <w:ind w:firstLine="484" w:firstLineChars="200"/>
        <w:jc w:val="left"/>
        <w:textAlignment w:val="baseline"/>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40x(N.A.0.65，W.D.0.6mm，spring)</w:t>
      </w:r>
      <w:r>
        <w:rPr>
          <w:rFonts w:hint="eastAsia" w:ascii="仿宋_GB2312" w:hAnsi="仿宋_GB2312" w:eastAsia="仿宋_GB2312" w:cs="仿宋_GB2312"/>
          <w:spacing w:val="-9"/>
          <w:sz w:val="26"/>
          <w:szCs w:val="26"/>
          <w:lang w:eastAsia="zh-CN"/>
        </w:rPr>
        <w:t>；</w:t>
      </w:r>
    </w:p>
    <w:p w14:paraId="52C2D694">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7.</w:t>
      </w:r>
      <w:r>
        <w:rPr>
          <w:rFonts w:hint="eastAsia" w:ascii="仿宋_GB2312" w:hAnsi="仿宋_GB2312" w:eastAsia="仿宋_GB2312" w:cs="仿宋_GB2312"/>
          <w:spacing w:val="-9"/>
          <w:sz w:val="26"/>
          <w:szCs w:val="26"/>
        </w:rPr>
        <w:t>载物台：扭矩更轻能够用一个手指轻松操作。带有旋转装置和扭矩调节装置，高抗磨损性陶瓷覆盖层载物台</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5D85AC35">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8.</w:t>
      </w:r>
      <w:r>
        <w:rPr>
          <w:rFonts w:hint="eastAsia" w:ascii="仿宋_GB2312" w:hAnsi="仿宋_GB2312" w:eastAsia="仿宋_GB2312" w:cs="仿宋_GB2312"/>
          <w:spacing w:val="-9"/>
          <w:sz w:val="26"/>
          <w:szCs w:val="26"/>
        </w:rPr>
        <w:t>目镜：10X超宽视野目镜，视野数＞25，带屈光度校准；</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4分</w:t>
      </w:r>
      <w:r>
        <w:rPr>
          <w:rFonts w:hint="eastAsia" w:ascii="仿宋_GB2312" w:hAnsi="仿宋_GB2312" w:eastAsia="仿宋_GB2312" w:cs="仿宋_GB2312"/>
          <w:spacing w:val="-9"/>
          <w:sz w:val="26"/>
          <w:szCs w:val="26"/>
          <w:lang w:eastAsia="zh-CN"/>
        </w:rPr>
        <w:t>）</w:t>
      </w:r>
    </w:p>
    <w:p w14:paraId="0DF257A5">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9.</w:t>
      </w:r>
      <w:r>
        <w:rPr>
          <w:rFonts w:hint="eastAsia" w:ascii="仿宋_GB2312" w:hAnsi="仿宋_GB2312" w:eastAsia="仿宋_GB2312" w:cs="仿宋_GB2312"/>
          <w:spacing w:val="-9"/>
          <w:sz w:val="26"/>
          <w:szCs w:val="26"/>
        </w:rPr>
        <w:t>物镜转换器：五孔编码物镜转盘，与软件连接后能够保存物镜信息，随物镜转换能够自动校准标尺</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465C410C">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10.</w:t>
      </w:r>
      <w:r>
        <w:rPr>
          <w:rFonts w:hint="eastAsia" w:ascii="仿宋_GB2312" w:hAnsi="仿宋_GB2312" w:eastAsia="仿宋_GB2312" w:cs="仿宋_GB2312"/>
          <w:spacing w:val="-9"/>
          <w:sz w:val="26"/>
          <w:szCs w:val="26"/>
        </w:rPr>
        <w:t>聚光镜：内置摇摆式聚光镜，N.A.0.9，使用4X物镜时无需摇出顶透镜，能够进行各个倍率间快速转换观察</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4分</w:t>
      </w:r>
      <w:r>
        <w:rPr>
          <w:rFonts w:hint="eastAsia" w:ascii="仿宋_GB2312" w:hAnsi="仿宋_GB2312" w:eastAsia="仿宋_GB2312" w:cs="仿宋_GB2312"/>
          <w:spacing w:val="-9"/>
          <w:sz w:val="26"/>
          <w:szCs w:val="26"/>
          <w:lang w:eastAsia="zh-CN"/>
        </w:rPr>
        <w:t>）</w:t>
      </w:r>
    </w:p>
    <w:p w14:paraId="0EB1CFBE">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11.</w:t>
      </w:r>
      <w:r>
        <w:rPr>
          <w:rFonts w:hint="eastAsia" w:ascii="仿宋_GB2312" w:hAnsi="仿宋_GB2312" w:eastAsia="仿宋_GB2312" w:cs="仿宋_GB2312"/>
          <w:spacing w:val="-9"/>
          <w:sz w:val="26"/>
          <w:szCs w:val="26"/>
        </w:rPr>
        <w:t>具备光强管理功能，可根据物镜倍数自动匹配最佳观察光源强度；</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5分</w:t>
      </w:r>
      <w:r>
        <w:rPr>
          <w:rFonts w:hint="eastAsia" w:ascii="仿宋_GB2312" w:hAnsi="仿宋_GB2312" w:eastAsia="仿宋_GB2312" w:cs="仿宋_GB2312"/>
          <w:spacing w:val="-9"/>
          <w:sz w:val="26"/>
          <w:szCs w:val="26"/>
          <w:lang w:eastAsia="zh-CN"/>
        </w:rPr>
        <w:t>）</w:t>
      </w:r>
    </w:p>
    <w:p w14:paraId="2F5E59F1">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12.</w:t>
      </w:r>
      <w:r>
        <w:rPr>
          <w:rFonts w:hint="eastAsia" w:ascii="仿宋_GB2312" w:hAnsi="仿宋_GB2312" w:eastAsia="仿宋_GB2312" w:cs="仿宋_GB2312"/>
          <w:spacing w:val="-9"/>
          <w:sz w:val="26"/>
          <w:szCs w:val="26"/>
        </w:rPr>
        <w:t>提供广审版彩页、广告审查准予许可决定书以供审核查验</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3分</w:t>
      </w:r>
      <w:r>
        <w:rPr>
          <w:rFonts w:hint="eastAsia" w:ascii="仿宋_GB2312" w:hAnsi="仿宋_GB2312" w:eastAsia="仿宋_GB2312" w:cs="仿宋_GB2312"/>
          <w:spacing w:val="-9"/>
          <w:sz w:val="26"/>
          <w:szCs w:val="26"/>
          <w:lang w:eastAsia="zh-CN"/>
        </w:rPr>
        <w:t>）</w:t>
      </w:r>
    </w:p>
    <w:p w14:paraId="0567D2EB">
      <w:pPr>
        <w:wordWrap w:val="0"/>
        <w:jc w:val="left"/>
        <w:rPr>
          <w:rFonts w:hint="eastAsia" w:ascii="仿宋_GB2312" w:hAnsi="仿宋_GB2312" w:eastAsia="仿宋_GB2312" w:cs="仿宋_GB2312"/>
          <w:spacing w:val="-9"/>
          <w:sz w:val="26"/>
          <w:szCs w:val="26"/>
        </w:rPr>
      </w:pPr>
      <w:r>
        <w:rPr>
          <w:rFonts w:hint="eastAsia" w:ascii="仿宋_GB2312" w:hAnsi="仿宋_GB2312" w:eastAsia="仿宋_GB2312" w:cs="仿宋_GB2312"/>
          <w:spacing w:val="-9"/>
          <w:sz w:val="26"/>
          <w:szCs w:val="26"/>
          <w:lang w:val="en-US" w:eastAsia="zh-CN"/>
        </w:rPr>
        <w:t>二、</w:t>
      </w:r>
      <w:r>
        <w:rPr>
          <w:rFonts w:hint="eastAsia" w:ascii="仿宋_GB2312" w:hAnsi="仿宋_GB2312" w:eastAsia="仿宋_GB2312" w:cs="仿宋_GB2312"/>
          <w:spacing w:val="-9"/>
          <w:sz w:val="26"/>
          <w:szCs w:val="26"/>
        </w:rPr>
        <w:t>摄像头部分</w:t>
      </w:r>
    </w:p>
    <w:p w14:paraId="137FDB80">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13.</w:t>
      </w:r>
      <w:r>
        <w:rPr>
          <w:rFonts w:hint="eastAsia" w:ascii="仿宋_GB2312" w:hAnsi="仿宋_GB2312" w:eastAsia="仿宋_GB2312" w:cs="仿宋_GB2312"/>
          <w:spacing w:val="-9"/>
          <w:sz w:val="26"/>
          <w:szCs w:val="26"/>
        </w:rPr>
        <w:t>≥2000万像素CMOS芯片相机；</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7DFA2317">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14.</w:t>
      </w:r>
      <w:r>
        <w:rPr>
          <w:rFonts w:hint="eastAsia" w:ascii="仿宋_GB2312" w:hAnsi="仿宋_GB2312" w:eastAsia="仿宋_GB2312" w:cs="仿宋_GB2312"/>
          <w:spacing w:val="-9"/>
          <w:sz w:val="26"/>
          <w:szCs w:val="26"/>
        </w:rPr>
        <w:t>采集分辨率≥ 5</w:t>
      </w:r>
      <w:r>
        <w:rPr>
          <w:rFonts w:hint="eastAsia" w:ascii="仿宋_GB2312" w:hAnsi="仿宋_GB2312" w:eastAsia="仿宋_GB2312" w:cs="仿宋_GB2312"/>
          <w:spacing w:val="-9"/>
          <w:sz w:val="26"/>
          <w:szCs w:val="26"/>
          <w:lang w:val="en-US" w:eastAsia="zh-CN"/>
        </w:rPr>
        <w:t>200</w:t>
      </w:r>
      <w:r>
        <w:rPr>
          <w:rFonts w:hint="eastAsia" w:ascii="仿宋_GB2312" w:hAnsi="仿宋_GB2312" w:eastAsia="仿宋_GB2312" w:cs="仿宋_GB2312"/>
          <w:spacing w:val="-9"/>
          <w:sz w:val="26"/>
          <w:szCs w:val="26"/>
        </w:rPr>
        <w:t xml:space="preserve"> x 3648 像素；</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5分</w:t>
      </w:r>
      <w:r>
        <w:rPr>
          <w:rFonts w:hint="eastAsia" w:ascii="仿宋_GB2312" w:hAnsi="仿宋_GB2312" w:eastAsia="仿宋_GB2312" w:cs="仿宋_GB2312"/>
          <w:spacing w:val="-9"/>
          <w:sz w:val="26"/>
          <w:szCs w:val="26"/>
          <w:lang w:eastAsia="zh-CN"/>
        </w:rPr>
        <w:t>）</w:t>
      </w:r>
    </w:p>
    <w:p w14:paraId="0A506696">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15.</w:t>
      </w:r>
      <w:r>
        <w:rPr>
          <w:rFonts w:hint="eastAsia" w:ascii="仿宋_GB2312" w:hAnsi="仿宋_GB2312" w:eastAsia="仿宋_GB2312" w:cs="仿宋_GB2312"/>
          <w:spacing w:val="-9"/>
          <w:sz w:val="26"/>
          <w:szCs w:val="26"/>
        </w:rPr>
        <w:t>USB 3.0 通用型接口；</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4BE3F7E7">
      <w:pPr>
        <w:wordWrap w:val="0"/>
        <w:jc w:val="left"/>
        <w:rPr>
          <w:rFonts w:hint="eastAsia" w:ascii="仿宋_GB2312" w:hAnsi="仿宋_GB2312" w:eastAsia="仿宋_GB2312" w:cs="仿宋_GB2312"/>
          <w:spacing w:val="-9"/>
          <w:sz w:val="26"/>
          <w:szCs w:val="26"/>
          <w:lang w:val="en-US" w:eastAsia="zh-CN"/>
        </w:rPr>
      </w:pPr>
      <w:r>
        <w:rPr>
          <w:rFonts w:hint="eastAsia" w:ascii="仿宋_GB2312" w:hAnsi="仿宋_GB2312" w:eastAsia="仿宋_GB2312" w:cs="仿宋_GB2312"/>
          <w:spacing w:val="-9"/>
          <w:sz w:val="26"/>
          <w:szCs w:val="26"/>
          <w:lang w:val="en-US" w:eastAsia="zh-CN"/>
        </w:rPr>
        <w:t>16.</w:t>
      </w:r>
      <w:r>
        <w:rPr>
          <w:rFonts w:hint="eastAsia" w:ascii="仿宋_GB2312" w:hAnsi="仿宋_GB2312" w:eastAsia="仿宋_GB2312" w:cs="仿宋_GB2312"/>
          <w:spacing w:val="-9"/>
          <w:sz w:val="26"/>
          <w:szCs w:val="26"/>
        </w:rPr>
        <w:t>1英寸靶面，≥2.4×2.4um像元；</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163041BB">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rPr>
        <w:t>★</w:t>
      </w:r>
      <w:r>
        <w:rPr>
          <w:rFonts w:hint="eastAsia" w:ascii="仿宋_GB2312" w:hAnsi="仿宋_GB2312" w:eastAsia="仿宋_GB2312" w:cs="仿宋_GB2312"/>
          <w:spacing w:val="-9"/>
          <w:sz w:val="26"/>
          <w:szCs w:val="26"/>
          <w:lang w:val="en-US" w:eastAsia="zh-CN"/>
        </w:rPr>
        <w:t>17.</w:t>
      </w:r>
      <w:r>
        <w:rPr>
          <w:rFonts w:hint="eastAsia" w:ascii="仿宋_GB2312" w:hAnsi="仿宋_GB2312" w:eastAsia="仿宋_GB2312" w:cs="仿宋_GB2312"/>
          <w:spacing w:val="-9"/>
          <w:sz w:val="26"/>
          <w:szCs w:val="26"/>
        </w:rPr>
        <w:t>全幅全分辨率采集帧速不小于30fps（USB 3.0）</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5分</w:t>
      </w:r>
      <w:r>
        <w:rPr>
          <w:rFonts w:hint="eastAsia" w:ascii="仿宋_GB2312" w:hAnsi="仿宋_GB2312" w:eastAsia="仿宋_GB2312" w:cs="仿宋_GB2312"/>
          <w:spacing w:val="-9"/>
          <w:sz w:val="26"/>
          <w:szCs w:val="26"/>
          <w:lang w:eastAsia="zh-CN"/>
        </w:rPr>
        <w:t>）</w:t>
      </w:r>
    </w:p>
    <w:p w14:paraId="71397423">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18.</w:t>
      </w:r>
      <w:r>
        <w:rPr>
          <w:rFonts w:hint="eastAsia" w:ascii="仿宋_GB2312" w:hAnsi="仿宋_GB2312" w:eastAsia="仿宋_GB2312" w:cs="仿宋_GB2312"/>
          <w:spacing w:val="-9"/>
          <w:sz w:val="26"/>
          <w:szCs w:val="26"/>
        </w:rPr>
        <w:t>具备图像处理功能，可测量，添加标尺，多通道图像叠加等处理；</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5274A1B5">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19.</w:t>
      </w:r>
      <w:r>
        <w:rPr>
          <w:rFonts w:hint="eastAsia" w:ascii="仿宋_GB2312" w:hAnsi="仿宋_GB2312" w:eastAsia="仿宋_GB2312" w:cs="仿宋_GB2312"/>
          <w:spacing w:val="-9"/>
          <w:sz w:val="26"/>
          <w:szCs w:val="26"/>
        </w:rPr>
        <w:t>在图像上添加注释、箭头等功能，可以方便的表示图像中的重点关注部位；</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1053D666">
      <w:pPr>
        <w:wordWrap w:val="0"/>
        <w:jc w:val="left"/>
        <w:rPr>
          <w:rFonts w:hint="eastAsia" w:ascii="仿宋_GB2312" w:hAnsi="仿宋_GB2312" w:eastAsia="仿宋_GB2312" w:cs="仿宋_GB2312"/>
          <w:spacing w:val="-9"/>
          <w:sz w:val="26"/>
          <w:szCs w:val="26"/>
          <w:lang w:val="en-US" w:eastAsia="zh-CN"/>
        </w:rPr>
      </w:pPr>
      <w:r>
        <w:rPr>
          <w:rFonts w:hint="eastAsia" w:ascii="仿宋_GB2312" w:hAnsi="仿宋_GB2312" w:eastAsia="仿宋_GB2312" w:cs="仿宋_GB2312"/>
          <w:spacing w:val="-9"/>
          <w:sz w:val="26"/>
          <w:szCs w:val="26"/>
          <w:lang w:val="en-US" w:eastAsia="zh-CN"/>
        </w:rPr>
        <w:t>20.</w:t>
      </w:r>
      <w:r>
        <w:rPr>
          <w:rFonts w:hint="eastAsia" w:ascii="仿宋_GB2312" w:hAnsi="仿宋_GB2312" w:eastAsia="仿宋_GB2312" w:cs="仿宋_GB2312"/>
          <w:spacing w:val="-9"/>
          <w:sz w:val="26"/>
          <w:szCs w:val="26"/>
        </w:rPr>
        <w:t>调节亮度、对比度、伽玛值以及灰度显示范围，并可以单独调节RGB各通道的亮度，方便地对图像添加伪彩色、改变色彩模式以及色阶位数等功能，可以改变图像分辨率、旋转图像等各种操作，支持反转、低通、高通、锐化等滤镜，使图像关注点和各荧光通道获得最佳的显示效果；</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606D0427">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21.</w:t>
      </w:r>
      <w:r>
        <w:rPr>
          <w:rFonts w:hint="eastAsia" w:ascii="仿宋_GB2312" w:hAnsi="仿宋_GB2312" w:eastAsia="仿宋_GB2312" w:cs="仿宋_GB2312"/>
          <w:spacing w:val="-9"/>
          <w:sz w:val="26"/>
          <w:szCs w:val="26"/>
        </w:rPr>
        <w:t>方便的输入硬件信息即可实现添加标尺功能，从而显示图像的放大比例关系；</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7A06BBDC">
      <w:pPr>
        <w:wordWrap w:val="0"/>
        <w:jc w:val="left"/>
        <w:rPr>
          <w:rFonts w:hint="eastAsia" w:ascii="仿宋_GB2312" w:hAnsi="仿宋_GB2312" w:eastAsia="仿宋_GB2312" w:cs="仿宋_GB2312"/>
          <w:spacing w:val="-9"/>
          <w:sz w:val="26"/>
          <w:szCs w:val="26"/>
          <w:lang w:eastAsia="zh-CN"/>
        </w:rPr>
      </w:pPr>
      <w:r>
        <w:rPr>
          <w:rFonts w:hint="eastAsia" w:ascii="仿宋_GB2312" w:hAnsi="仿宋_GB2312" w:eastAsia="仿宋_GB2312" w:cs="仿宋_GB2312"/>
          <w:spacing w:val="-9"/>
          <w:sz w:val="26"/>
          <w:szCs w:val="26"/>
          <w:lang w:val="en-US" w:eastAsia="zh-CN"/>
        </w:rPr>
        <w:t>22.</w:t>
      </w:r>
      <w:r>
        <w:rPr>
          <w:rFonts w:hint="eastAsia" w:ascii="仿宋_GB2312" w:hAnsi="仿宋_GB2312" w:eastAsia="仿宋_GB2312" w:cs="仿宋_GB2312"/>
          <w:spacing w:val="-9"/>
          <w:sz w:val="26"/>
          <w:szCs w:val="26"/>
        </w:rPr>
        <w:t>可以做离线白平衡、市场平整度以及背景校正等处理，便于后期图像处理</w:t>
      </w:r>
      <w:r>
        <w:rPr>
          <w:rFonts w:hint="eastAsia" w:ascii="仿宋_GB2312" w:hAnsi="仿宋_GB2312" w:eastAsia="仿宋_GB2312" w:cs="仿宋_GB2312"/>
          <w:spacing w:val="-9"/>
          <w:sz w:val="26"/>
          <w:szCs w:val="26"/>
          <w:lang w:eastAsia="zh-CN"/>
        </w:rPr>
        <w:t>；（</w:t>
      </w:r>
      <w:r>
        <w:rPr>
          <w:rFonts w:hint="eastAsia" w:ascii="仿宋_GB2312" w:hAnsi="仿宋_GB2312" w:eastAsia="仿宋_GB2312" w:cs="仿宋_GB2312"/>
          <w:spacing w:val="-9"/>
          <w:sz w:val="26"/>
          <w:szCs w:val="26"/>
          <w:lang w:val="en-US" w:eastAsia="zh-CN"/>
        </w:rPr>
        <w:t>1分</w:t>
      </w:r>
      <w:r>
        <w:rPr>
          <w:rFonts w:hint="eastAsia" w:ascii="仿宋_GB2312" w:hAnsi="仿宋_GB2312" w:eastAsia="仿宋_GB2312" w:cs="仿宋_GB2312"/>
          <w:spacing w:val="-9"/>
          <w:sz w:val="26"/>
          <w:szCs w:val="26"/>
          <w:lang w:eastAsia="zh-CN"/>
        </w:rPr>
        <w:t>）</w:t>
      </w:r>
    </w:p>
    <w:p w14:paraId="23D15F11">
      <w:pPr>
        <w:wordWrap w:val="0"/>
        <w:jc w:val="left"/>
        <w:rPr>
          <w:rFonts w:hint="eastAsia" w:ascii="仿宋_GB2312" w:hAnsi="仿宋_GB2312" w:eastAsia="仿宋_GB2312" w:cs="仿宋_GB2312"/>
          <w:spacing w:val="-9"/>
          <w:sz w:val="26"/>
          <w:szCs w:val="26"/>
          <w:highlight w:val="none"/>
          <w:lang w:eastAsia="zh-CN"/>
        </w:rPr>
      </w:pPr>
      <w:r>
        <w:rPr>
          <w:rFonts w:hint="eastAsia" w:ascii="仿宋_GB2312" w:hAnsi="仿宋_GB2312" w:eastAsia="仿宋_GB2312" w:cs="仿宋_GB2312"/>
          <w:spacing w:val="-9"/>
          <w:sz w:val="26"/>
          <w:szCs w:val="26"/>
          <w:highlight w:val="none"/>
          <w:lang w:val="en-US" w:eastAsia="zh-CN"/>
        </w:rPr>
        <w:t>23.</w:t>
      </w:r>
      <w:r>
        <w:rPr>
          <w:rFonts w:hint="eastAsia" w:ascii="仿宋_GB2312" w:hAnsi="仿宋_GB2312" w:eastAsia="仿宋_GB2312" w:cs="仿宋_GB2312"/>
          <w:spacing w:val="-9"/>
          <w:sz w:val="26"/>
          <w:szCs w:val="26"/>
          <w:highlight w:val="none"/>
        </w:rPr>
        <w:t>工作站：Windows10，64位操作系统，i5处理器，</w:t>
      </w:r>
      <w:r>
        <w:rPr>
          <w:rFonts w:hint="eastAsia" w:ascii="仿宋_GB2312" w:hAnsi="仿宋_GB2312" w:eastAsia="仿宋_GB2312" w:cs="仿宋_GB2312"/>
          <w:spacing w:val="-9"/>
          <w:sz w:val="26"/>
          <w:szCs w:val="26"/>
          <w:highlight w:val="none"/>
          <w:lang w:val="en-US" w:eastAsia="zh-CN"/>
        </w:rPr>
        <w:t>≥</w:t>
      </w:r>
      <w:r>
        <w:rPr>
          <w:rFonts w:hint="eastAsia" w:ascii="仿宋_GB2312" w:hAnsi="仿宋_GB2312" w:eastAsia="仿宋_GB2312" w:cs="仿宋_GB2312"/>
          <w:spacing w:val="-9"/>
          <w:sz w:val="26"/>
          <w:szCs w:val="26"/>
          <w:highlight w:val="none"/>
        </w:rPr>
        <w:t>8G内存，</w:t>
      </w:r>
      <w:r>
        <w:rPr>
          <w:rFonts w:hint="eastAsia" w:ascii="仿宋_GB2312" w:hAnsi="仿宋_GB2312" w:eastAsia="仿宋_GB2312" w:cs="仿宋_GB2312"/>
          <w:spacing w:val="-9"/>
          <w:sz w:val="26"/>
          <w:szCs w:val="26"/>
          <w:highlight w:val="none"/>
          <w:lang w:val="en-US" w:eastAsia="zh-CN"/>
        </w:rPr>
        <w:t>≥</w:t>
      </w:r>
      <w:r>
        <w:rPr>
          <w:rFonts w:hint="eastAsia" w:ascii="仿宋_GB2312" w:hAnsi="仿宋_GB2312" w:eastAsia="仿宋_GB2312" w:cs="仿宋_GB2312"/>
          <w:spacing w:val="-9"/>
          <w:sz w:val="26"/>
          <w:szCs w:val="26"/>
          <w:highlight w:val="none"/>
        </w:rPr>
        <w:t>1T硬盘，</w:t>
      </w:r>
      <w:r>
        <w:rPr>
          <w:rFonts w:hint="eastAsia" w:ascii="仿宋_GB2312" w:hAnsi="仿宋_GB2312" w:eastAsia="仿宋_GB2312" w:cs="仿宋_GB2312"/>
          <w:spacing w:val="-9"/>
          <w:sz w:val="26"/>
          <w:szCs w:val="26"/>
          <w:highlight w:val="none"/>
          <w:lang w:val="en-US" w:eastAsia="zh-CN"/>
        </w:rPr>
        <w:t>≥</w:t>
      </w:r>
      <w:r>
        <w:rPr>
          <w:rFonts w:hint="eastAsia" w:ascii="仿宋_GB2312" w:hAnsi="仿宋_GB2312" w:eastAsia="仿宋_GB2312" w:cs="仿宋_GB2312"/>
          <w:spacing w:val="-9"/>
          <w:sz w:val="26"/>
          <w:szCs w:val="26"/>
          <w:highlight w:val="none"/>
        </w:rPr>
        <w:t>27英寸显示器；连续供墨，彩色输出设备。</w:t>
      </w:r>
      <w:r>
        <w:rPr>
          <w:rFonts w:hint="eastAsia" w:ascii="仿宋_GB2312" w:hAnsi="仿宋_GB2312" w:eastAsia="仿宋_GB2312" w:cs="仿宋_GB2312"/>
          <w:spacing w:val="-9"/>
          <w:sz w:val="26"/>
          <w:szCs w:val="26"/>
          <w:highlight w:val="none"/>
          <w:lang w:eastAsia="zh-CN"/>
        </w:rPr>
        <w:t>（</w:t>
      </w:r>
      <w:r>
        <w:rPr>
          <w:rFonts w:hint="eastAsia" w:ascii="仿宋_GB2312" w:hAnsi="仿宋_GB2312" w:eastAsia="仿宋_GB2312" w:cs="仿宋_GB2312"/>
          <w:spacing w:val="-9"/>
          <w:sz w:val="26"/>
          <w:szCs w:val="26"/>
          <w:highlight w:val="none"/>
          <w:lang w:val="en-US" w:eastAsia="zh-CN"/>
        </w:rPr>
        <w:t>1分</w:t>
      </w:r>
      <w:r>
        <w:rPr>
          <w:rFonts w:hint="eastAsia" w:ascii="仿宋_GB2312" w:hAnsi="仿宋_GB2312" w:eastAsia="仿宋_GB2312" w:cs="仿宋_GB2312"/>
          <w:spacing w:val="-9"/>
          <w:sz w:val="26"/>
          <w:szCs w:val="26"/>
          <w:highlight w:val="none"/>
          <w:lang w:eastAsia="zh-CN"/>
        </w:rPr>
        <w:t>）</w:t>
      </w:r>
    </w:p>
    <w:p w14:paraId="3ACE2655">
      <w:pPr>
        <w:wordWrap w:val="0"/>
        <w:jc w:val="left"/>
        <w:rPr>
          <w:rFonts w:hint="eastAsia" w:ascii="仿宋_GB2312" w:hAnsi="仿宋_GB2312" w:eastAsia="仿宋_GB2312" w:cs="仿宋_GB2312"/>
          <w:spacing w:val="-9"/>
          <w:sz w:val="26"/>
          <w:szCs w:val="26"/>
          <w:highlight w:val="none"/>
        </w:rPr>
      </w:pPr>
    </w:p>
    <w:p w14:paraId="760A9451">
      <w:pPr>
        <w:wordWrap w:val="0"/>
        <w:jc w:val="left"/>
        <w:rPr>
          <w:rFonts w:hint="eastAsia" w:ascii="仿宋_GB2312" w:hAnsi="仿宋_GB2312" w:eastAsia="仿宋_GB2312" w:cs="仿宋_GB2312"/>
          <w:spacing w:val="-9"/>
          <w:sz w:val="26"/>
          <w:szCs w:val="26"/>
          <w:highlight w:val="none"/>
        </w:rPr>
      </w:pPr>
      <w:r>
        <w:rPr>
          <w:rFonts w:hint="eastAsia" w:ascii="仿宋_GB2312" w:hAnsi="仿宋_GB2312" w:eastAsia="仿宋_GB2312" w:cs="仿宋_GB2312"/>
          <w:spacing w:val="-9"/>
          <w:sz w:val="26"/>
          <w:szCs w:val="26"/>
          <w:highlight w:val="none"/>
        </w:rPr>
        <w:t>配置要求</w:t>
      </w:r>
      <w:bookmarkStart w:id="0" w:name="OLE_LINK3"/>
    </w:p>
    <w:tbl>
      <w:tblPr>
        <w:tblStyle w:val="4"/>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9"/>
        <w:gridCol w:w="3369"/>
        <w:gridCol w:w="3789"/>
      </w:tblGrid>
      <w:tr w14:paraId="4DE5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731B4A09">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序号</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477134B1">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产品名称</w:t>
            </w:r>
          </w:p>
        </w:tc>
        <w:tc>
          <w:tcPr>
            <w:tcW w:w="3789" w:type="dxa"/>
            <w:tcBorders>
              <w:top w:val="single" w:color="000000" w:sz="4" w:space="0"/>
              <w:left w:val="single" w:color="000000" w:sz="4" w:space="0"/>
              <w:bottom w:val="single" w:color="000000" w:sz="4" w:space="0"/>
              <w:right w:val="single" w:color="000000" w:sz="4" w:space="0"/>
            </w:tcBorders>
            <w:noWrap/>
            <w:vAlign w:val="center"/>
          </w:tcPr>
          <w:p w14:paraId="05CDD4AC">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数量</w:t>
            </w:r>
          </w:p>
          <w:p w14:paraId="5F3DF924">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（每台显微镜包含如下清单）</w:t>
            </w:r>
          </w:p>
        </w:tc>
      </w:tr>
      <w:tr w14:paraId="3825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204D82D5">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1</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36FA81C1">
            <w:pPr>
              <w:wordWrap w:val="0"/>
              <w:jc w:val="center"/>
              <w:rPr>
                <w:rFonts w:hint="default" w:ascii="仿宋_GB2312" w:hAnsi="仿宋_GB2312" w:eastAsia="仿宋_GB2312" w:cs="仿宋_GB2312"/>
                <w:spacing w:val="-9"/>
                <w:sz w:val="26"/>
                <w:szCs w:val="26"/>
                <w:highlight w:val="none"/>
              </w:rPr>
            </w:pPr>
            <w:r>
              <w:rPr>
                <w:rFonts w:hint="eastAsia" w:ascii="仿宋_GB2312" w:hAnsi="仿宋_GB2312" w:eastAsia="仿宋_GB2312" w:cs="仿宋_GB2312"/>
                <w:spacing w:val="-9"/>
                <w:sz w:val="26"/>
                <w:szCs w:val="26"/>
                <w:highlight w:val="none"/>
              </w:rPr>
              <w:t>研究级显微镜主机</w:t>
            </w:r>
          </w:p>
        </w:tc>
        <w:tc>
          <w:tcPr>
            <w:tcW w:w="3789" w:type="dxa"/>
            <w:tcBorders>
              <w:top w:val="single" w:color="000000" w:sz="4" w:space="0"/>
              <w:left w:val="single" w:color="000000" w:sz="4" w:space="0"/>
              <w:bottom w:val="single" w:color="000000" w:sz="4" w:space="0"/>
              <w:right w:val="single" w:color="000000" w:sz="4" w:space="0"/>
            </w:tcBorders>
            <w:noWrap/>
            <w:vAlign w:val="center"/>
          </w:tcPr>
          <w:p w14:paraId="046417F0">
            <w:pPr>
              <w:wordWrap w:val="0"/>
              <w:jc w:val="center"/>
              <w:rPr>
                <w:rFonts w:hint="default" w:ascii="仿宋_GB2312" w:hAnsi="仿宋_GB2312" w:eastAsia="仿宋_GB2312" w:cs="仿宋_GB2312"/>
                <w:spacing w:val="-9"/>
                <w:sz w:val="26"/>
                <w:szCs w:val="26"/>
                <w:highlight w:val="none"/>
                <w:lang w:val="en-US"/>
              </w:rPr>
            </w:pPr>
            <w:r>
              <w:rPr>
                <w:rFonts w:hint="eastAsia" w:ascii="仿宋_GB2312" w:hAnsi="仿宋_GB2312" w:eastAsia="仿宋_GB2312" w:cs="仿宋_GB2312"/>
                <w:spacing w:val="-9"/>
                <w:sz w:val="26"/>
                <w:szCs w:val="26"/>
                <w:highlight w:val="none"/>
                <w:lang w:val="en-US" w:eastAsia="zh-CN"/>
              </w:rPr>
              <w:t>1台</w:t>
            </w:r>
          </w:p>
        </w:tc>
      </w:tr>
      <w:tr w14:paraId="6012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2178A092">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2</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5C9EDDFF">
            <w:pPr>
              <w:wordWrap w:val="0"/>
              <w:jc w:val="center"/>
              <w:rPr>
                <w:rFonts w:hint="default" w:ascii="仿宋_GB2312" w:hAnsi="仿宋_GB2312" w:eastAsia="仿宋_GB2312" w:cs="仿宋_GB2312"/>
                <w:spacing w:val="-9"/>
                <w:sz w:val="26"/>
                <w:szCs w:val="26"/>
                <w:highlight w:val="none"/>
              </w:rPr>
            </w:pPr>
            <w:r>
              <w:rPr>
                <w:rFonts w:hint="eastAsia" w:ascii="仿宋_GB2312" w:hAnsi="仿宋_GB2312" w:eastAsia="仿宋_GB2312" w:cs="仿宋_GB2312"/>
                <w:spacing w:val="-9"/>
                <w:sz w:val="26"/>
                <w:szCs w:val="26"/>
                <w:highlight w:val="none"/>
              </w:rPr>
              <w:t>平场消色差物镜</w:t>
            </w:r>
            <w:r>
              <w:rPr>
                <w:rFonts w:hint="eastAsia" w:ascii="仿宋_GB2312" w:hAnsi="仿宋_GB2312" w:eastAsia="仿宋_GB2312" w:cs="仿宋_GB2312"/>
                <w:spacing w:val="-9"/>
                <w:sz w:val="26"/>
                <w:szCs w:val="26"/>
                <w:highlight w:val="none"/>
                <w:lang w:val="en-US" w:eastAsia="zh-CN"/>
              </w:rPr>
              <w:t>2X、</w:t>
            </w:r>
            <w:r>
              <w:rPr>
                <w:rFonts w:hint="eastAsia" w:ascii="仿宋_GB2312" w:hAnsi="仿宋_GB2312" w:eastAsia="仿宋_GB2312" w:cs="仿宋_GB2312"/>
                <w:spacing w:val="-9"/>
                <w:sz w:val="26"/>
                <w:szCs w:val="26"/>
                <w:highlight w:val="none"/>
              </w:rPr>
              <w:t>4X、10X、20X、40X</w:t>
            </w:r>
          </w:p>
        </w:tc>
        <w:tc>
          <w:tcPr>
            <w:tcW w:w="3789" w:type="dxa"/>
            <w:tcBorders>
              <w:top w:val="single" w:color="000000" w:sz="4" w:space="0"/>
              <w:left w:val="single" w:color="000000" w:sz="4" w:space="0"/>
              <w:bottom w:val="single" w:color="000000" w:sz="4" w:space="0"/>
              <w:right w:val="single" w:color="000000" w:sz="4" w:space="0"/>
            </w:tcBorders>
            <w:noWrap/>
            <w:vAlign w:val="center"/>
          </w:tcPr>
          <w:p w14:paraId="4E6D1A45">
            <w:pPr>
              <w:wordWrap w:val="0"/>
              <w:jc w:val="center"/>
              <w:rPr>
                <w:rFonts w:hint="default" w:ascii="仿宋_GB2312" w:hAnsi="仿宋_GB2312" w:eastAsia="仿宋_GB2312" w:cs="仿宋_GB2312"/>
                <w:spacing w:val="-9"/>
                <w:sz w:val="26"/>
                <w:szCs w:val="26"/>
                <w:highlight w:val="none"/>
                <w:lang w:val="en-US"/>
              </w:rPr>
            </w:pPr>
            <w:r>
              <w:rPr>
                <w:rFonts w:hint="eastAsia" w:ascii="仿宋_GB2312" w:hAnsi="仿宋_GB2312" w:eastAsia="仿宋_GB2312" w:cs="仿宋_GB2312"/>
                <w:spacing w:val="-9"/>
                <w:sz w:val="26"/>
                <w:szCs w:val="26"/>
                <w:highlight w:val="none"/>
                <w:lang w:val="en-US" w:eastAsia="zh-CN"/>
              </w:rPr>
              <w:t>1套</w:t>
            </w:r>
          </w:p>
        </w:tc>
      </w:tr>
      <w:tr w14:paraId="4A05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6E6C3A83">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3</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D0E2">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可倾斜</w:t>
            </w:r>
            <w:r>
              <w:rPr>
                <w:rFonts w:hint="eastAsia" w:ascii="仿宋_GB2312" w:hAnsi="仿宋_GB2312" w:eastAsia="仿宋_GB2312" w:cs="仿宋_GB2312"/>
                <w:spacing w:val="-9"/>
                <w:sz w:val="26"/>
                <w:szCs w:val="26"/>
                <w:highlight w:val="none"/>
              </w:rPr>
              <w:t>三目观察筒</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FB14">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1套</w:t>
            </w:r>
          </w:p>
        </w:tc>
      </w:tr>
      <w:tr w14:paraId="3D82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4198DED7">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4</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724C">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超宽</w:t>
            </w:r>
            <w:r>
              <w:rPr>
                <w:rFonts w:hint="eastAsia" w:ascii="仿宋_GB2312" w:hAnsi="仿宋_GB2312" w:eastAsia="仿宋_GB2312" w:cs="仿宋_GB2312"/>
                <w:spacing w:val="-9"/>
                <w:sz w:val="26"/>
                <w:szCs w:val="26"/>
                <w:highlight w:val="none"/>
              </w:rPr>
              <w:t>目镜</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DE4">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1对</w:t>
            </w:r>
          </w:p>
        </w:tc>
      </w:tr>
      <w:tr w14:paraId="1C69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5BA0071B">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5</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292B">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rPr>
              <w:t>聚光镜</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BF56">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1个</w:t>
            </w:r>
          </w:p>
        </w:tc>
      </w:tr>
      <w:tr w14:paraId="7101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5C5C485E">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6</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107A">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rPr>
              <w:t>载物台</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EE9E">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1个</w:t>
            </w:r>
          </w:p>
        </w:tc>
      </w:tr>
      <w:tr w14:paraId="4B6B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68890894">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7</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E0EE">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夹片器</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EFE">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1个</w:t>
            </w:r>
          </w:p>
        </w:tc>
      </w:tr>
      <w:tr w14:paraId="347C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452252DA">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8</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9572">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照明装置</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D1F1">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1套</w:t>
            </w:r>
          </w:p>
        </w:tc>
      </w:tr>
      <w:tr w14:paraId="1DA1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04AE3B71">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9</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4A5E">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摄像头</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9E83">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1套</w:t>
            </w:r>
          </w:p>
        </w:tc>
      </w:tr>
      <w:tr w14:paraId="6F10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25AFF334">
            <w:pPr>
              <w:wordWrap w:val="0"/>
              <w:jc w:val="center"/>
              <w:rPr>
                <w:rFonts w:hint="default" w:ascii="仿宋_GB2312" w:hAnsi="仿宋_GB2312" w:eastAsia="仿宋_GB2312" w:cs="仿宋_GB2312"/>
                <w:spacing w:val="-9"/>
                <w:sz w:val="26"/>
                <w:szCs w:val="26"/>
                <w:highlight w:val="none"/>
                <w:lang w:val="en-US" w:eastAsia="zh-CN"/>
              </w:rPr>
            </w:pPr>
            <w:r>
              <w:rPr>
                <w:rFonts w:hint="default" w:ascii="仿宋_GB2312" w:hAnsi="仿宋_GB2312" w:eastAsia="仿宋_GB2312" w:cs="仿宋_GB2312"/>
                <w:spacing w:val="-9"/>
                <w:sz w:val="26"/>
                <w:szCs w:val="26"/>
                <w:highlight w:val="none"/>
                <w:lang w:val="en-US" w:eastAsia="zh-CN"/>
              </w:rPr>
              <w:t>1</w:t>
            </w:r>
            <w:r>
              <w:rPr>
                <w:rFonts w:hint="eastAsia" w:ascii="仿宋_GB2312" w:hAnsi="仿宋_GB2312" w:eastAsia="仿宋_GB2312" w:cs="仿宋_GB2312"/>
                <w:spacing w:val="-9"/>
                <w:sz w:val="26"/>
                <w:szCs w:val="26"/>
                <w:highlight w:val="none"/>
                <w:lang w:val="en-US" w:eastAsia="zh-CN"/>
              </w:rPr>
              <w:t>0</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4421">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摄像头软件</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833F">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1套</w:t>
            </w:r>
          </w:p>
        </w:tc>
      </w:tr>
      <w:tr w14:paraId="6328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09" w:type="dxa"/>
            <w:tcBorders>
              <w:top w:val="single" w:color="000000" w:sz="4" w:space="0"/>
              <w:left w:val="single" w:color="000000" w:sz="4" w:space="0"/>
              <w:bottom w:val="single" w:color="000000" w:sz="4" w:space="0"/>
              <w:right w:val="single" w:color="000000" w:sz="4" w:space="0"/>
            </w:tcBorders>
            <w:noWrap/>
            <w:vAlign w:val="center"/>
          </w:tcPr>
          <w:p w14:paraId="5ECE8486">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11</w:t>
            </w:r>
          </w:p>
        </w:tc>
        <w:tc>
          <w:tcPr>
            <w:tcW w:w="3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65F0">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配套工作站</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8AF">
            <w:pPr>
              <w:wordWrap w:val="0"/>
              <w:jc w:val="center"/>
              <w:rPr>
                <w:rFonts w:hint="default" w:ascii="仿宋_GB2312" w:hAnsi="仿宋_GB2312" w:eastAsia="仿宋_GB2312" w:cs="仿宋_GB2312"/>
                <w:spacing w:val="-9"/>
                <w:sz w:val="26"/>
                <w:szCs w:val="26"/>
                <w:highlight w:val="none"/>
                <w:lang w:val="en-US" w:eastAsia="zh-CN"/>
              </w:rPr>
            </w:pPr>
            <w:r>
              <w:rPr>
                <w:rFonts w:hint="eastAsia" w:ascii="仿宋_GB2312" w:hAnsi="仿宋_GB2312" w:eastAsia="仿宋_GB2312" w:cs="仿宋_GB2312"/>
                <w:spacing w:val="-9"/>
                <w:sz w:val="26"/>
                <w:szCs w:val="26"/>
                <w:highlight w:val="none"/>
                <w:lang w:val="en-US" w:eastAsia="zh-CN"/>
              </w:rPr>
              <w:t>1套</w:t>
            </w:r>
          </w:p>
        </w:tc>
      </w:tr>
      <w:bookmarkEnd w:id="0"/>
    </w:tbl>
    <w:p w14:paraId="7186AF19">
      <w:pPr>
        <w:wordWrap w:val="0"/>
        <w:jc w:val="left"/>
        <w:rPr>
          <w:rFonts w:hint="eastAsia" w:ascii="仿宋_GB2312" w:hAnsi="仿宋_GB2312" w:eastAsia="仿宋_GB2312" w:cs="仿宋_GB2312"/>
          <w:sz w:val="28"/>
          <w:szCs w:val="36"/>
        </w:rPr>
      </w:pPr>
    </w:p>
    <w:p w14:paraId="6028AC0F">
      <w:pPr>
        <w:wordWrap w:val="0"/>
        <w:jc w:val="left"/>
        <w:rPr>
          <w:rFonts w:hint="eastAsia" w:ascii="仿宋_GB2312" w:hAnsi="仿宋_GB2312" w:eastAsia="仿宋_GB2312" w:cs="仿宋_GB2312"/>
          <w:sz w:val="28"/>
          <w:szCs w:val="36"/>
        </w:rPr>
      </w:pPr>
    </w:p>
    <w:p w14:paraId="53C37C08">
      <w:pPr>
        <w:wordWrap w:val="0"/>
        <w:jc w:val="left"/>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供应商每有一条参数不响应扣</w:t>
      </w:r>
      <w:r>
        <w:rPr>
          <w:rFonts w:hint="eastAsia" w:ascii="仿宋_GB2312" w:hAnsi="仿宋_GB2312" w:eastAsia="仿宋_GB2312" w:cs="仿宋_GB2312"/>
          <w:sz w:val="28"/>
          <w:szCs w:val="36"/>
          <w:lang w:val="en-US" w:eastAsia="zh-CN"/>
        </w:rPr>
        <w:t>除每条参数后对应分值</w:t>
      </w:r>
      <w:r>
        <w:rPr>
          <w:rFonts w:hint="eastAsia" w:ascii="仿宋_GB2312" w:hAnsi="仿宋_GB2312" w:eastAsia="仿宋_GB2312" w:cs="仿宋_GB2312"/>
          <w:sz w:val="28"/>
          <w:szCs w:val="36"/>
        </w:rPr>
        <w:t>，分数扣完为止。技术和功能响应未描述或未提供相应支撑材料的，</w:t>
      </w:r>
      <w:bookmarkStart w:id="1" w:name="OLE_LINK1"/>
      <w:r>
        <w:rPr>
          <w:rFonts w:hint="eastAsia" w:ascii="仿宋_GB2312" w:hAnsi="仿宋_GB2312" w:eastAsia="仿宋_GB2312" w:cs="仿宋_GB2312"/>
          <w:sz w:val="28"/>
          <w:szCs w:val="36"/>
        </w:rPr>
        <w:t>对应项不得分。</w:t>
      </w:r>
    </w:p>
    <w:bookmarkEnd w:id="1"/>
    <w:p w14:paraId="67B86D77">
      <w:pPr>
        <w:rPr>
          <w:rFonts w:hint="eastAsia" w:ascii="仿宋_GB2312" w:hAnsi="仿宋_GB2312" w:eastAsia="仿宋_GB2312" w:cs="仿宋_GB2312"/>
          <w:sz w:val="28"/>
          <w:szCs w:val="36"/>
          <w:lang w:val="en-US" w:eastAsia="zh-CN"/>
        </w:rPr>
      </w:pPr>
    </w:p>
    <w:p w14:paraId="25EBF777">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5323A06C">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14:paraId="73121D3B">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w:t>
      </w:r>
      <w:r>
        <w:rPr>
          <w:rFonts w:hint="eastAsia" w:ascii="仿宋_GB2312" w:hAnsi="仿宋_GB2312" w:eastAsia="仿宋_GB2312" w:cs="仿宋_GB2312"/>
          <w:sz w:val="28"/>
          <w:szCs w:val="36"/>
          <w:lang w:eastAsia="zh-CN"/>
        </w:rPr>
        <w:t>、快速发药系统、排队叫号系统</w:t>
      </w:r>
      <w:r>
        <w:rPr>
          <w:rFonts w:hint="eastAsia" w:ascii="仿宋_GB2312" w:hAnsi="仿宋_GB2312" w:eastAsia="仿宋_GB2312" w:cs="仿宋_GB2312"/>
          <w:sz w:val="28"/>
          <w:szCs w:val="36"/>
        </w:rPr>
        <w:t>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FF3ADBA">
      <w:pPr>
        <w:rPr>
          <w:rFonts w:ascii="仿宋" w:hAnsi="仿宋" w:eastAsia="仿宋" w:cs="仿宋"/>
          <w:snapToGrid w:val="0"/>
          <w:color w:val="000000"/>
          <w:spacing w:val="2"/>
          <w:kern w:val="0"/>
          <w:sz w:val="25"/>
          <w:szCs w:val="25"/>
          <w:lang w:val="en-US" w:eastAsia="en-US" w:bidi="ar-SA"/>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2BC31804">
      <w:pPr>
        <w:rPr>
          <w:rFonts w:hint="eastAsia" w:ascii="仿宋_GB2312" w:hAnsi="仿宋_GB2312" w:eastAsia="仿宋_GB2312" w:cs="仿宋_GB2312"/>
          <w:spacing w:val="-9"/>
          <w:sz w:val="26"/>
          <w:szCs w:val="26"/>
        </w:rPr>
      </w:pPr>
      <w:r>
        <w:rPr>
          <w:rFonts w:hint="eastAsia" w:ascii="仿宋_GB2312" w:hAnsi="仿宋_GB2312" w:eastAsia="仿宋_GB2312" w:cs="仿宋_GB2312"/>
          <w:sz w:val="28"/>
          <w:szCs w:val="36"/>
          <w:lang w:val="en-US" w:eastAsia="zh-CN"/>
        </w:rPr>
        <w:t>4.整机质保不少于5年。</w:t>
      </w:r>
    </w:p>
    <w:sectPr>
      <w:footerReference r:id="rId5" w:type="default"/>
      <w:pgSz w:w="11900" w:h="16840"/>
      <w:pgMar w:top="1440" w:right="1800" w:bottom="1440" w:left="1800" w:header="0" w:footer="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E981">
    <w:pPr>
      <w:spacing w:after="38" w:line="217" w:lineRule="auto"/>
      <w:rPr>
        <w:rFonts w:ascii="黑体" w:hAnsi="黑体" w:eastAsia="黑体" w:cs="黑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2E65C8D"/>
    <w:rsid w:val="3849279E"/>
    <w:rsid w:val="39836E12"/>
    <w:rsid w:val="3EC35AD0"/>
    <w:rsid w:val="51DD7D08"/>
    <w:rsid w:val="6F9418E1"/>
    <w:rsid w:val="74FD05BA"/>
    <w:rsid w:val="7936053E"/>
    <w:rsid w:val="7A5A200A"/>
    <w:rsid w:val="7BA410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1520</Words>
  <Characters>1778</Characters>
  <TotalTime>0</TotalTime>
  <ScaleCrop>false</ScaleCrop>
  <LinksUpToDate>false</LinksUpToDate>
  <CharactersWithSpaces>1787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2026-05-15T09:07:00Z</dcterms:created>
  <dc:creator>Lenovo</dc:creator>
  <cp:lastModifiedBy>吴怡</cp:lastModifiedBy>
  <dcterms:modified xsi:type="dcterms:W3CDTF">2026-05-18T01:40:52Z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2026-05-15T09:07:29Z</vt:filetime>
  </property>
  <property fmtid="{D5CDD505-2E9C-101B-9397-08002B2CF9AE}" pid="4" name="UsrData">
    <vt:lpwstr>6a0671cfa4d3c6001f0c8008wl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2052-12.1.0.25865</vt:lpwstr>
  </property>
  <property fmtid="{D5CDD505-2E9C-101B-9397-08002B2CF9AE}" pid="7" name="ICV">
    <vt:lpwstr>AA390B18399E4F88A69AD4C11799F155_12</vt:lpwstr>
  </property>
</Properties>
</file>