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D7D9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u w:val="single"/>
        </w:rPr>
        <w:t>检伤分类系统</w:t>
      </w:r>
      <w:r>
        <w:rPr>
          <w:rFonts w:hint="eastAsia" w:ascii="方正小标宋简体" w:hAnsi="方正小标宋简体" w:eastAsia="方正小标宋简体" w:cs="方正小标宋简体"/>
          <w:b w:val="0"/>
          <w:bCs w:val="0"/>
          <w:sz w:val="44"/>
          <w:szCs w:val="44"/>
          <w:u w:val="single"/>
          <w:lang w:val="en-US" w:eastAsia="zh-CN"/>
        </w:rPr>
        <w:t xml:space="preserve"> </w:t>
      </w:r>
      <w:r>
        <w:rPr>
          <w:rFonts w:hint="eastAsia" w:ascii="方正小标宋简体" w:hAnsi="方正小标宋简体" w:eastAsia="方正小标宋简体" w:cs="方正小标宋简体"/>
          <w:b w:val="0"/>
          <w:bCs w:val="0"/>
          <w:sz w:val="44"/>
          <w:szCs w:val="44"/>
        </w:rPr>
        <w:t>技术参数</w:t>
      </w:r>
    </w:p>
    <w:p w14:paraId="2DC65F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041079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（一）配置要求（7分）</w:t>
      </w:r>
    </w:p>
    <w:p w14:paraId="5D20D4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1.前端工作站 2个 （20英寸≤屏幕≤30英寸）</w:t>
      </w:r>
    </w:p>
    <w:p w14:paraId="724F50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2.Android  12 平板（≥10.5英寸，≥8 GB RAM） 2个+ 蓝牙/Wi</w:t>
      </w:r>
      <w:r>
        <w:rPr>
          <w:rFonts w:hint="eastAsia" w:ascii="仿宋_GB2312" w:hAnsi="仿宋_GB2312" w:eastAsia="仿宋_GB2312" w:cs="仿宋_GB2312"/>
          <w:sz w:val="32"/>
          <w:szCs w:val="32"/>
          <w:lang w:val="en-US" w:eastAsia="zh-CN"/>
        </w:rPr>
        <w:noBreakHyphen/>
      </w:r>
      <w:r>
        <w:rPr>
          <w:rFonts w:hint="eastAsia" w:ascii="仿宋_GB2312" w:hAnsi="仿宋_GB2312" w:eastAsia="仿宋_GB2312" w:cs="仿宋_GB2312"/>
          <w:sz w:val="32"/>
          <w:szCs w:val="32"/>
          <w:lang w:val="en-US" w:eastAsia="zh-CN"/>
        </w:rPr>
        <w:t>Fi 双模</w:t>
      </w:r>
    </w:p>
    <w:p w14:paraId="48D458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3.RFID/二维码读码器，2个</w:t>
      </w:r>
    </w:p>
    <w:p w14:paraId="5BF909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4.工作站/存储（≥32 核，≥64 GB RAM）</w:t>
      </w:r>
    </w:p>
    <w:p w14:paraId="3CA98BD1">
      <w:pPr>
        <w:pStyle w:val="3"/>
        <w:keepNext w:val="0"/>
        <w:keepLines w:val="0"/>
        <w:pageBreakBefore w:val="0"/>
        <w:widowControl w:val="0"/>
        <w:kinsoku/>
        <w:wordWrap/>
        <w:overflowPunct/>
        <w:topLinePunct w:val="0"/>
        <w:autoSpaceDE/>
        <w:autoSpaceDN/>
        <w:bidi w:val="0"/>
        <w:adjustRightInd/>
        <w:snapToGrid/>
        <w:ind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t>数据输入输出设备</w:t>
      </w:r>
      <w:r>
        <w:rPr>
          <w:rFonts w:hint="eastAsia" w:ascii="仿宋_GB2312" w:hAnsi="仿宋_GB2312" w:eastAsia="仿宋_GB2312" w:cs="仿宋_GB2312"/>
          <w:sz w:val="32"/>
          <w:szCs w:val="32"/>
          <w:lang w:val="en-US" w:eastAsia="zh-CN"/>
        </w:rPr>
        <w:t>（300 dpi） 2个+ 3 inch 贴标机 2个</w:t>
      </w:r>
    </w:p>
    <w:p w14:paraId="45135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6.移动终端 （14.1英寸≤屏幕≤15.6英寸） 2台</w:t>
      </w:r>
    </w:p>
    <w:p w14:paraId="3B6939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7.医疗急诊显示终端设备 2个</w:t>
      </w:r>
    </w:p>
    <w:p w14:paraId="78B9417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009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（二）技术参数</w:t>
      </w:r>
    </w:p>
    <w:p w14:paraId="3D1C53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1.前端工作站（4分）</w:t>
      </w:r>
    </w:p>
    <w:p w14:paraId="6B3BA7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（1）支持 Windows 10 / 11 Medical Edition，双网口（千兆）</w:t>
      </w:r>
    </w:p>
    <w:p w14:paraId="628F0D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（2）具备 不间断电源≥ 30 min 续航，防尘防撞</w:t>
      </w:r>
    </w:p>
    <w:p w14:paraId="352BD8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2.Android  12 平板（移动分诊终端）（3分）</w:t>
      </w:r>
    </w:p>
    <w:p w14:paraId="2A265B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（1）支持离线模式（本地缓存 48 h），可快速扫码/刷卡</w:t>
      </w:r>
    </w:p>
    <w:p w14:paraId="42285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（2）采用医用级防护壳</w:t>
      </w:r>
    </w:p>
    <w:p w14:paraId="377536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3.RFID/二维码读码器（6分）</w:t>
      </w:r>
    </w:p>
    <w:p w14:paraId="294DDE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（1）UHF RFID（860</w:t>
      </w:r>
      <w:r>
        <w:rPr>
          <w:rFonts w:hint="eastAsia" w:ascii="仿宋_GB2312" w:hAnsi="仿宋_GB2312" w:eastAsia="仿宋_GB2312" w:cs="仿宋_GB2312"/>
          <w:sz w:val="32"/>
          <w:szCs w:val="32"/>
          <w:lang w:val="en-US" w:eastAsia="zh-CN"/>
        </w:rPr>
        <w:noBreakHyphen/>
      </w:r>
      <w:r>
        <w:rPr>
          <w:rFonts w:hint="eastAsia" w:ascii="仿宋_GB2312" w:hAnsi="仿宋_GB2312" w:eastAsia="仿宋_GB2312" w:cs="仿宋_GB2312"/>
          <w:sz w:val="32"/>
          <w:szCs w:val="32"/>
          <w:lang w:val="en-US" w:eastAsia="zh-CN"/>
        </w:rPr>
        <w:t>960 MHz）+ 1D/2D 条码扫描</w:t>
      </w:r>
    </w:p>
    <w:p w14:paraId="05FB22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（2）读取距离 0.5</w:t>
      </w:r>
      <w:r>
        <w:rPr>
          <w:rFonts w:hint="eastAsia" w:ascii="仿宋_GB2312" w:hAnsi="仿宋_GB2312" w:eastAsia="仿宋_GB2312" w:cs="仿宋_GB2312"/>
          <w:sz w:val="32"/>
          <w:szCs w:val="32"/>
          <w:lang w:val="en-US" w:eastAsia="zh-CN"/>
        </w:rPr>
        <w:noBreakHyphen/>
      </w:r>
      <w:r>
        <w:rPr>
          <w:rFonts w:hint="eastAsia" w:ascii="仿宋_GB2312" w:hAnsi="仿宋_GB2312" w:eastAsia="仿宋_GB2312" w:cs="仿宋_GB2312"/>
          <w:sz w:val="32"/>
          <w:szCs w:val="32"/>
          <w:lang w:val="en-US" w:eastAsia="zh-CN"/>
        </w:rPr>
        <w:t>5 m，读取速率≥300 tags/s</w:t>
      </w:r>
    </w:p>
    <w:p w14:paraId="12B2C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（3）与工作站/移动终端通过蓝牙或 USB 直连</w:t>
      </w:r>
    </w:p>
    <w:p w14:paraId="7EA3BE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工作站</w:t>
      </w:r>
      <w:r>
        <w:rPr>
          <w:rFonts w:hint="eastAsia" w:ascii="仿宋_GB2312" w:hAnsi="仿宋_GB2312" w:eastAsia="仿宋_GB2312" w:cs="仿宋_GB2312"/>
          <w:sz w:val="32"/>
          <w:szCs w:val="32"/>
          <w:lang w:val="en-US" w:eastAsia="zh-CN"/>
        </w:rPr>
        <w:t>/存储（4分）</w:t>
      </w:r>
    </w:p>
    <w:p w14:paraId="2CD3CA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（1）主备双机，≥32核，≥64GB RAM</w:t>
      </w:r>
    </w:p>
    <w:p w14:paraId="6A2F86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（2）支持容灾</w:t>
      </w:r>
    </w:p>
    <w:p w14:paraId="57516D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数据输入输出设备</w:t>
      </w:r>
      <w:r>
        <w:rPr>
          <w:rFonts w:hint="eastAsia" w:ascii="仿宋_GB2312" w:hAnsi="仿宋_GB2312" w:eastAsia="仿宋_GB2312" w:cs="仿宋_GB2312"/>
          <w:sz w:val="32"/>
          <w:szCs w:val="32"/>
          <w:lang w:val="en-US" w:eastAsia="zh-CN"/>
        </w:rPr>
        <w:t>、贴标机（4分）</w:t>
      </w:r>
    </w:p>
    <w:p w14:paraId="0B2B85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（1）支持自动输出分诊卡、二维码标签</w:t>
      </w:r>
    </w:p>
    <w:p w14:paraId="63D667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（2）与系统实时同步输出状态</w:t>
      </w:r>
    </w:p>
    <w:p w14:paraId="312F3E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6.软件功能要求 （22分）</w:t>
      </w:r>
    </w:p>
    <w:p w14:paraId="6F7F5B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（1）患者登记：现场扫码/刷卡快速获取患者基本信息</w:t>
      </w:r>
    </w:p>
    <w:p w14:paraId="39C006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（2）身份识别：支持身份证、人脸、护照等多种身份验证</w:t>
      </w:r>
    </w:p>
    <w:p w14:paraId="1BC67A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（3）伤情/病情分级：采用国内《急诊创伤分级标准》（Ⅰ-Ⅴ）或《国家急诊分诊指南》</w:t>
      </w:r>
    </w:p>
    <w:p w14:paraId="3CA16F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（4）动态分诊排队：</w:t>
      </w:r>
      <w:r>
        <w:rPr>
          <w:rFonts w:hint="default" w:ascii="仿宋_GB2312" w:hAnsi="仿宋_GB2312" w:eastAsia="仿宋_GB2312" w:cs="仿宋_GB2312"/>
          <w:sz w:val="32"/>
          <w:szCs w:val="32"/>
          <w:lang w:val="en-US" w:eastAsia="zh-CN"/>
        </w:rPr>
        <w:t>实时显示分级队列、等待时间预测（基于历史数据的回归模型）</w:t>
      </w:r>
      <w:r>
        <w:rPr>
          <w:rFonts w:hint="eastAsia" w:ascii="仿宋_GB2312" w:hAnsi="仿宋_GB2312" w:eastAsia="仿宋_GB2312" w:cs="仿宋_GB2312"/>
          <w:sz w:val="32"/>
          <w:szCs w:val="32"/>
          <w:lang w:val="en-US" w:eastAsia="zh-CN"/>
        </w:rPr>
        <w:t>；支持多科室交叉排队（如创伤+中毒）</w:t>
      </w:r>
    </w:p>
    <w:p w14:paraId="284D82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（6）医疗急诊显示终端设备：</w:t>
      </w:r>
      <w:r>
        <w:rPr>
          <w:rFonts w:hint="default" w:ascii="仿宋_GB2312" w:hAnsi="仿宋_GB2312" w:eastAsia="仿宋_GB2312" w:cs="仿宋_GB2312"/>
          <w:sz w:val="32"/>
          <w:szCs w:val="32"/>
          <w:lang w:val="en-US" w:eastAsia="zh-CN"/>
        </w:rPr>
        <w:t>实时展示分诊概况、人员分布、关键指标（</w:t>
      </w:r>
      <w:r>
        <w:rPr>
          <w:rFonts w:hint="eastAsia" w:ascii="仿宋_GB2312" w:hAnsi="仿宋_GB2312" w:eastAsia="仿宋_GB2312" w:cs="仿宋_GB2312"/>
          <w:sz w:val="32"/>
          <w:szCs w:val="32"/>
          <w:lang w:val="en-US" w:eastAsia="zh-CN"/>
        </w:rPr>
        <w:t>如</w:t>
      </w:r>
      <w:r>
        <w:rPr>
          <w:rFonts w:hint="default" w:ascii="仿宋_GB2312" w:hAnsi="仿宋_GB2312" w:eastAsia="仿宋_GB2312" w:cs="仿宋_GB2312"/>
          <w:sz w:val="32"/>
          <w:szCs w:val="32"/>
          <w:lang w:val="en-US" w:eastAsia="zh-CN"/>
        </w:rPr>
        <w:t>等待时间）</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支持多语言（中文/英文）</w:t>
      </w:r>
    </w:p>
    <w:p w14:paraId="12671D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（7）统计报表：</w:t>
      </w:r>
      <w:r>
        <w:rPr>
          <w:rFonts w:hint="default" w:ascii="仿宋_GB2312" w:hAnsi="仿宋_GB2312" w:eastAsia="仿宋_GB2312" w:cs="仿宋_GB2312"/>
          <w:sz w:val="32"/>
          <w:szCs w:val="32"/>
          <w:lang w:val="en-US" w:eastAsia="zh-CN"/>
        </w:rPr>
        <w:t>统计报表</w:t>
      </w:r>
      <w:r>
        <w:rPr>
          <w:rFonts w:hint="eastAsia" w:ascii="仿宋_GB2312" w:hAnsi="仿宋_GB2312" w:eastAsia="仿宋_GB2312" w:cs="仿宋_GB2312"/>
          <w:sz w:val="32"/>
          <w:szCs w:val="32"/>
          <w:lang w:val="en-US" w:eastAsia="zh-CN"/>
        </w:rPr>
        <w:t>包含</w:t>
      </w:r>
      <w:r>
        <w:rPr>
          <w:rFonts w:hint="default" w:ascii="仿宋_GB2312" w:hAnsi="仿宋_GB2312" w:eastAsia="仿宋_GB2312" w:cs="仿宋_GB2312"/>
          <w:sz w:val="32"/>
          <w:szCs w:val="32"/>
          <w:lang w:val="en-US" w:eastAsia="zh-CN"/>
        </w:rPr>
        <w:t>日、周、月、季报表（分诊效率、误分率、转诊率）</w:t>
      </w:r>
      <w:r>
        <w:rPr>
          <w:rFonts w:hint="eastAsia" w:ascii="仿宋_GB2312" w:hAnsi="仿宋_GB2312" w:eastAsia="仿宋_GB2312" w:cs="仿宋_GB2312"/>
          <w:sz w:val="32"/>
          <w:szCs w:val="32"/>
          <w:lang w:val="en-US" w:eastAsia="zh-CN"/>
        </w:rPr>
        <w:t>，支持导出 Excel、PDF、CSV</w:t>
      </w:r>
    </w:p>
    <w:p w14:paraId="52237C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（8）系统响应时间：</w:t>
      </w:r>
      <w:r>
        <w:rPr>
          <w:rFonts w:hint="default" w:ascii="仿宋_GB2312" w:hAnsi="仿宋_GB2312" w:eastAsia="仿宋_GB2312" w:cs="仿宋_GB2312"/>
          <w:sz w:val="32"/>
          <w:szCs w:val="32"/>
          <w:lang w:val="en-US" w:eastAsia="zh-CN"/>
        </w:rPr>
        <w:t>≤ 2 秒（患者登记）、≤ 3 秒（分级计算）</w:t>
      </w:r>
    </w:p>
    <w:p w14:paraId="766E1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（9）并发用户：至少支持 500+同时在线用户</w:t>
      </w:r>
    </w:p>
    <w:p w14:paraId="63AB19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（10）数据吞吐：</w:t>
      </w:r>
      <w:r>
        <w:rPr>
          <w:rFonts w:hint="eastAsia"/>
          <w:lang w:val="en-US" w:eastAsia="zh-CN"/>
        </w:rPr>
        <w:t>≥</w:t>
      </w:r>
      <w:r>
        <w:rPr>
          <w:rFonts w:hint="eastAsia" w:ascii="仿宋_GB2312" w:hAnsi="仿宋_GB2312" w:eastAsia="仿宋_GB2312" w:cs="仿宋_GB2312"/>
          <w:sz w:val="32"/>
          <w:szCs w:val="32"/>
          <w:lang w:val="en-US" w:eastAsia="zh-CN"/>
        </w:rPr>
        <w:t>10 万条/日登记记录</w:t>
      </w:r>
    </w:p>
    <w:p w14:paraId="714CE6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（11）安全等级：符合《网络安全法》</w:t>
      </w:r>
    </w:p>
    <w:p w14:paraId="52DA3475">
      <w:pPr>
        <w:rPr>
          <w:rFonts w:hint="eastAsia" w:ascii="仿宋_GB2312" w:hAnsi="仿宋_GB2312" w:eastAsia="仿宋_GB2312" w:cs="仿宋_GB2312"/>
          <w:sz w:val="28"/>
          <w:szCs w:val="36"/>
          <w:lang w:val="en-US" w:eastAsia="zh-CN"/>
        </w:rPr>
      </w:pPr>
    </w:p>
    <w:p w14:paraId="20119358">
      <w:pPr>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参数分值已标注于</w:t>
      </w:r>
      <w:bookmarkStart w:id="0" w:name="_GoBack"/>
      <w:bookmarkEnd w:id="0"/>
      <w:r>
        <w:rPr>
          <w:rFonts w:hint="eastAsia" w:ascii="仿宋_GB2312" w:hAnsi="仿宋_GB2312" w:eastAsia="仿宋_GB2312" w:cs="仿宋_GB2312"/>
          <w:sz w:val="28"/>
          <w:szCs w:val="36"/>
          <w:lang w:val="en-US" w:eastAsia="zh-CN"/>
        </w:rPr>
        <w:t>参数后，</w:t>
      </w:r>
      <w:r>
        <w:rPr>
          <w:rFonts w:hint="eastAsia" w:ascii="仿宋_GB2312" w:hAnsi="仿宋_GB2312" w:eastAsia="仿宋_GB2312" w:cs="仿宋_GB2312"/>
          <w:sz w:val="28"/>
          <w:szCs w:val="36"/>
        </w:rPr>
        <w:t>技术和功能响应未描述或未提供相应支撑材料的，对应项不得分。</w:t>
      </w:r>
    </w:p>
    <w:p w14:paraId="56F34130">
      <w:pPr>
        <w:rPr>
          <w:rFonts w:hint="eastAsia" w:ascii="仿宋_GB2312" w:hAnsi="仿宋_GB2312" w:eastAsia="仿宋_GB2312" w:cs="仿宋_GB2312"/>
          <w:sz w:val="28"/>
          <w:szCs w:val="36"/>
          <w:lang w:val="en-US" w:eastAsia="zh-CN"/>
        </w:rPr>
      </w:pPr>
    </w:p>
    <w:p w14:paraId="7119EF28">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3CD0F1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63D9DE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3CD3F5E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2C900CE4">
      <w:pPr>
        <w:rPr>
          <w:rFonts w:hint="eastAsia" w:ascii="仿宋_GB2312" w:hAnsi="仿宋_GB2312" w:eastAsia="仿宋_GB2312" w:cs="仿宋_GB2312"/>
          <w:b/>
          <w:bCs/>
          <w:spacing w:val="-1"/>
          <w:sz w:val="24"/>
          <w:szCs w:val="24"/>
          <w:highlight w:val="none"/>
          <w:lang w:val="en-US" w:eastAsia="zh-CN"/>
        </w:rPr>
      </w:pPr>
      <w:r>
        <w:rPr>
          <w:rFonts w:hint="eastAsia" w:ascii="仿宋_GB2312" w:hAnsi="仿宋_GB2312" w:eastAsia="仿宋_GB2312" w:cs="仿宋_GB2312"/>
          <w:sz w:val="28"/>
          <w:szCs w:val="36"/>
          <w:highlight w:val="none"/>
          <w:lang w:val="en-US" w:eastAsia="zh-CN"/>
        </w:rPr>
        <w:t>4.整机质保不少于4年。</w:t>
      </w:r>
    </w:p>
    <w:p w14:paraId="548937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6B0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FC989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FC989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7C28"/>
    <w:rsid w:val="007958E0"/>
    <w:rsid w:val="009444C8"/>
    <w:rsid w:val="00BE32F3"/>
    <w:rsid w:val="00CD1788"/>
    <w:rsid w:val="0147778C"/>
    <w:rsid w:val="025F1977"/>
    <w:rsid w:val="026954E1"/>
    <w:rsid w:val="03885E3A"/>
    <w:rsid w:val="03942A31"/>
    <w:rsid w:val="03A569EC"/>
    <w:rsid w:val="03DD6186"/>
    <w:rsid w:val="03F139E0"/>
    <w:rsid w:val="044B1342"/>
    <w:rsid w:val="045B70AB"/>
    <w:rsid w:val="04934A97"/>
    <w:rsid w:val="049727D9"/>
    <w:rsid w:val="04CB4231"/>
    <w:rsid w:val="04CC1D57"/>
    <w:rsid w:val="04D94B9F"/>
    <w:rsid w:val="04DA6989"/>
    <w:rsid w:val="04E43544"/>
    <w:rsid w:val="04ED41A7"/>
    <w:rsid w:val="053C6EDC"/>
    <w:rsid w:val="05655910"/>
    <w:rsid w:val="057E74F5"/>
    <w:rsid w:val="061834A6"/>
    <w:rsid w:val="06563FCE"/>
    <w:rsid w:val="069468A4"/>
    <w:rsid w:val="071F2612"/>
    <w:rsid w:val="079C0106"/>
    <w:rsid w:val="08071A24"/>
    <w:rsid w:val="084F5179"/>
    <w:rsid w:val="085D5AE7"/>
    <w:rsid w:val="08B03E69"/>
    <w:rsid w:val="08C571E9"/>
    <w:rsid w:val="08C90A87"/>
    <w:rsid w:val="091A5787"/>
    <w:rsid w:val="09216B15"/>
    <w:rsid w:val="093305F6"/>
    <w:rsid w:val="09646A02"/>
    <w:rsid w:val="09AF4121"/>
    <w:rsid w:val="0A397E8E"/>
    <w:rsid w:val="0A7E3AF3"/>
    <w:rsid w:val="0AA62DD5"/>
    <w:rsid w:val="0B016BFE"/>
    <w:rsid w:val="0B1F52D6"/>
    <w:rsid w:val="0B50723E"/>
    <w:rsid w:val="0BC65752"/>
    <w:rsid w:val="0C1C1816"/>
    <w:rsid w:val="0C517711"/>
    <w:rsid w:val="0C8C24F7"/>
    <w:rsid w:val="0D270472"/>
    <w:rsid w:val="0D3B3F1D"/>
    <w:rsid w:val="0D3D7C96"/>
    <w:rsid w:val="0D4728C2"/>
    <w:rsid w:val="0D907DC5"/>
    <w:rsid w:val="0DF77E44"/>
    <w:rsid w:val="0DF91E0E"/>
    <w:rsid w:val="0E2F3A82"/>
    <w:rsid w:val="0E3E5A73"/>
    <w:rsid w:val="0E5A03D3"/>
    <w:rsid w:val="0FB00BF3"/>
    <w:rsid w:val="100827DD"/>
    <w:rsid w:val="10401F77"/>
    <w:rsid w:val="10CC1442"/>
    <w:rsid w:val="10E32902"/>
    <w:rsid w:val="11AE1162"/>
    <w:rsid w:val="11EE155E"/>
    <w:rsid w:val="126B0E01"/>
    <w:rsid w:val="132D60B6"/>
    <w:rsid w:val="133E2072"/>
    <w:rsid w:val="139525D9"/>
    <w:rsid w:val="13D33102"/>
    <w:rsid w:val="14171240"/>
    <w:rsid w:val="144D7712"/>
    <w:rsid w:val="14A34882"/>
    <w:rsid w:val="14FB46BE"/>
    <w:rsid w:val="159266A5"/>
    <w:rsid w:val="15932B49"/>
    <w:rsid w:val="16E96798"/>
    <w:rsid w:val="170D06D9"/>
    <w:rsid w:val="17E01949"/>
    <w:rsid w:val="183028D1"/>
    <w:rsid w:val="18610CDC"/>
    <w:rsid w:val="18786026"/>
    <w:rsid w:val="188E3A9B"/>
    <w:rsid w:val="188E5849"/>
    <w:rsid w:val="19024052"/>
    <w:rsid w:val="19E73463"/>
    <w:rsid w:val="1AB9713F"/>
    <w:rsid w:val="1B3B1CB8"/>
    <w:rsid w:val="1C3E1334"/>
    <w:rsid w:val="1C730FDE"/>
    <w:rsid w:val="1C7865F4"/>
    <w:rsid w:val="1CB6205C"/>
    <w:rsid w:val="1CF739BD"/>
    <w:rsid w:val="1E827BFE"/>
    <w:rsid w:val="1E94348E"/>
    <w:rsid w:val="1ECF44C6"/>
    <w:rsid w:val="1EF7500C"/>
    <w:rsid w:val="1F5350F7"/>
    <w:rsid w:val="1FA37075"/>
    <w:rsid w:val="1FD20711"/>
    <w:rsid w:val="21221225"/>
    <w:rsid w:val="214271D1"/>
    <w:rsid w:val="21871088"/>
    <w:rsid w:val="21E93AF0"/>
    <w:rsid w:val="221548E5"/>
    <w:rsid w:val="2234120F"/>
    <w:rsid w:val="22B83BEE"/>
    <w:rsid w:val="22D95913"/>
    <w:rsid w:val="22F15352"/>
    <w:rsid w:val="231D6147"/>
    <w:rsid w:val="2342170A"/>
    <w:rsid w:val="239A1546"/>
    <w:rsid w:val="239F4DAE"/>
    <w:rsid w:val="240263F9"/>
    <w:rsid w:val="246B099F"/>
    <w:rsid w:val="248D2E59"/>
    <w:rsid w:val="24C543A1"/>
    <w:rsid w:val="24D42DE8"/>
    <w:rsid w:val="251315B0"/>
    <w:rsid w:val="25A91F14"/>
    <w:rsid w:val="25D23219"/>
    <w:rsid w:val="25DC4098"/>
    <w:rsid w:val="25DF76E4"/>
    <w:rsid w:val="263A0DBE"/>
    <w:rsid w:val="274A6DDF"/>
    <w:rsid w:val="29474AEB"/>
    <w:rsid w:val="299D5B4D"/>
    <w:rsid w:val="2A17569E"/>
    <w:rsid w:val="2A756869"/>
    <w:rsid w:val="2AF4778E"/>
    <w:rsid w:val="2B504399"/>
    <w:rsid w:val="2B920D55"/>
    <w:rsid w:val="2BCE4483"/>
    <w:rsid w:val="2BDF043E"/>
    <w:rsid w:val="2C2C11A9"/>
    <w:rsid w:val="2C4958B7"/>
    <w:rsid w:val="2D5E1836"/>
    <w:rsid w:val="2DC25921"/>
    <w:rsid w:val="2DE41E6C"/>
    <w:rsid w:val="2DF950BB"/>
    <w:rsid w:val="2E183793"/>
    <w:rsid w:val="2E3305CD"/>
    <w:rsid w:val="2E7D7A9A"/>
    <w:rsid w:val="2F2D326E"/>
    <w:rsid w:val="2F9257C7"/>
    <w:rsid w:val="2FBB6ACC"/>
    <w:rsid w:val="2FC55B9D"/>
    <w:rsid w:val="2FE53B49"/>
    <w:rsid w:val="303D1BD7"/>
    <w:rsid w:val="306B04F2"/>
    <w:rsid w:val="30A84A21"/>
    <w:rsid w:val="30E6401D"/>
    <w:rsid w:val="31046251"/>
    <w:rsid w:val="319C0B7F"/>
    <w:rsid w:val="31B9528D"/>
    <w:rsid w:val="329B0E37"/>
    <w:rsid w:val="33242BDA"/>
    <w:rsid w:val="334D0383"/>
    <w:rsid w:val="33BC2E13"/>
    <w:rsid w:val="33DE547F"/>
    <w:rsid w:val="34076784"/>
    <w:rsid w:val="342F1837"/>
    <w:rsid w:val="34325F48"/>
    <w:rsid w:val="346F4329"/>
    <w:rsid w:val="34EB7E53"/>
    <w:rsid w:val="353327D7"/>
    <w:rsid w:val="358A766C"/>
    <w:rsid w:val="35A324DC"/>
    <w:rsid w:val="35B04BF9"/>
    <w:rsid w:val="35D2691D"/>
    <w:rsid w:val="35ED19A9"/>
    <w:rsid w:val="36394BEF"/>
    <w:rsid w:val="36455341"/>
    <w:rsid w:val="36637EBD"/>
    <w:rsid w:val="36D36DF1"/>
    <w:rsid w:val="36F154C9"/>
    <w:rsid w:val="3721576A"/>
    <w:rsid w:val="37C30C14"/>
    <w:rsid w:val="37E56DDC"/>
    <w:rsid w:val="37E62B54"/>
    <w:rsid w:val="38CD7870"/>
    <w:rsid w:val="38F35529"/>
    <w:rsid w:val="39243934"/>
    <w:rsid w:val="3925145A"/>
    <w:rsid w:val="396E2E01"/>
    <w:rsid w:val="3A5E4C24"/>
    <w:rsid w:val="3A856654"/>
    <w:rsid w:val="3AD43138"/>
    <w:rsid w:val="3AF410E4"/>
    <w:rsid w:val="3B190B4B"/>
    <w:rsid w:val="3B3F2CA7"/>
    <w:rsid w:val="3B862684"/>
    <w:rsid w:val="3C0435A9"/>
    <w:rsid w:val="3C2D2B00"/>
    <w:rsid w:val="3C7945E5"/>
    <w:rsid w:val="3C9C1A33"/>
    <w:rsid w:val="3CBC6F89"/>
    <w:rsid w:val="3CBE7DA9"/>
    <w:rsid w:val="3D850719"/>
    <w:rsid w:val="3DDD67A7"/>
    <w:rsid w:val="3DF00289"/>
    <w:rsid w:val="3DFE2CAC"/>
    <w:rsid w:val="3E261EFC"/>
    <w:rsid w:val="3E5C591E"/>
    <w:rsid w:val="3E8D5AD7"/>
    <w:rsid w:val="3EA846BF"/>
    <w:rsid w:val="3F116709"/>
    <w:rsid w:val="3F165ACD"/>
    <w:rsid w:val="3F177A97"/>
    <w:rsid w:val="3F2C52F0"/>
    <w:rsid w:val="3F36616F"/>
    <w:rsid w:val="3FA532F5"/>
    <w:rsid w:val="3FB62F70"/>
    <w:rsid w:val="401F2997"/>
    <w:rsid w:val="40923879"/>
    <w:rsid w:val="409475F1"/>
    <w:rsid w:val="41087697"/>
    <w:rsid w:val="41562AF9"/>
    <w:rsid w:val="41686388"/>
    <w:rsid w:val="4259773D"/>
    <w:rsid w:val="426D634C"/>
    <w:rsid w:val="42725710"/>
    <w:rsid w:val="43607C5E"/>
    <w:rsid w:val="43994F1E"/>
    <w:rsid w:val="44254A04"/>
    <w:rsid w:val="448C6831"/>
    <w:rsid w:val="45107462"/>
    <w:rsid w:val="453C2005"/>
    <w:rsid w:val="45433394"/>
    <w:rsid w:val="46113492"/>
    <w:rsid w:val="47013507"/>
    <w:rsid w:val="47971775"/>
    <w:rsid w:val="479C6D8B"/>
    <w:rsid w:val="47E0311C"/>
    <w:rsid w:val="48084421"/>
    <w:rsid w:val="48C06AA9"/>
    <w:rsid w:val="492928A1"/>
    <w:rsid w:val="497F6965"/>
    <w:rsid w:val="49C64593"/>
    <w:rsid w:val="49DC5B65"/>
    <w:rsid w:val="49EA2030"/>
    <w:rsid w:val="4A1E617D"/>
    <w:rsid w:val="4A471230"/>
    <w:rsid w:val="4B133808"/>
    <w:rsid w:val="4B427C4A"/>
    <w:rsid w:val="4C6360CA"/>
    <w:rsid w:val="4C6A38FC"/>
    <w:rsid w:val="4D2E492A"/>
    <w:rsid w:val="4D626381"/>
    <w:rsid w:val="4D9E2719"/>
    <w:rsid w:val="4E241889"/>
    <w:rsid w:val="4E3F66C2"/>
    <w:rsid w:val="4EB250E6"/>
    <w:rsid w:val="4F37086A"/>
    <w:rsid w:val="4F622668"/>
    <w:rsid w:val="4F806F93"/>
    <w:rsid w:val="4F8545A9"/>
    <w:rsid w:val="4F936CC6"/>
    <w:rsid w:val="4FA709C3"/>
    <w:rsid w:val="4FC926E8"/>
    <w:rsid w:val="50770396"/>
    <w:rsid w:val="50940F47"/>
    <w:rsid w:val="50D70E34"/>
    <w:rsid w:val="50F6750C"/>
    <w:rsid w:val="512A18AC"/>
    <w:rsid w:val="513B13C3"/>
    <w:rsid w:val="51BC69A8"/>
    <w:rsid w:val="51DA5080"/>
    <w:rsid w:val="52140592"/>
    <w:rsid w:val="52A67709"/>
    <w:rsid w:val="530C74BB"/>
    <w:rsid w:val="53165C44"/>
    <w:rsid w:val="5354676C"/>
    <w:rsid w:val="539D0113"/>
    <w:rsid w:val="5523289A"/>
    <w:rsid w:val="55690BF5"/>
    <w:rsid w:val="56554CD5"/>
    <w:rsid w:val="567A473C"/>
    <w:rsid w:val="56AB292C"/>
    <w:rsid w:val="56BE6D1E"/>
    <w:rsid w:val="570861EB"/>
    <w:rsid w:val="57325016"/>
    <w:rsid w:val="575D60AD"/>
    <w:rsid w:val="577B69BD"/>
    <w:rsid w:val="57875362"/>
    <w:rsid w:val="57B27F05"/>
    <w:rsid w:val="57B903DC"/>
    <w:rsid w:val="57FB18AC"/>
    <w:rsid w:val="587873A1"/>
    <w:rsid w:val="587D6765"/>
    <w:rsid w:val="58A81A34"/>
    <w:rsid w:val="59142C25"/>
    <w:rsid w:val="59285A55"/>
    <w:rsid w:val="595E20F3"/>
    <w:rsid w:val="5A2570B4"/>
    <w:rsid w:val="5A6E2809"/>
    <w:rsid w:val="5A7F0572"/>
    <w:rsid w:val="5A820063"/>
    <w:rsid w:val="5AA75D1B"/>
    <w:rsid w:val="5BC621D1"/>
    <w:rsid w:val="5C797243"/>
    <w:rsid w:val="5CB169DD"/>
    <w:rsid w:val="5D437F7D"/>
    <w:rsid w:val="5D5C103F"/>
    <w:rsid w:val="5DC00580"/>
    <w:rsid w:val="5DF41277"/>
    <w:rsid w:val="5F28567D"/>
    <w:rsid w:val="5F2B6F1B"/>
    <w:rsid w:val="5F685A79"/>
    <w:rsid w:val="5F8D3732"/>
    <w:rsid w:val="5F926F9A"/>
    <w:rsid w:val="5FAF1E59"/>
    <w:rsid w:val="5FF94923"/>
    <w:rsid w:val="6045400C"/>
    <w:rsid w:val="60483AFC"/>
    <w:rsid w:val="60F8107F"/>
    <w:rsid w:val="61735454"/>
    <w:rsid w:val="61BC02FE"/>
    <w:rsid w:val="61D76EE6"/>
    <w:rsid w:val="61DC44FC"/>
    <w:rsid w:val="62127F1E"/>
    <w:rsid w:val="62481B92"/>
    <w:rsid w:val="62500A46"/>
    <w:rsid w:val="6260512D"/>
    <w:rsid w:val="62B114E5"/>
    <w:rsid w:val="62D02854"/>
    <w:rsid w:val="635F53E5"/>
    <w:rsid w:val="63D63372"/>
    <w:rsid w:val="63EE0517"/>
    <w:rsid w:val="64202DC6"/>
    <w:rsid w:val="64A70DF2"/>
    <w:rsid w:val="64E262CE"/>
    <w:rsid w:val="65071890"/>
    <w:rsid w:val="653A7EB8"/>
    <w:rsid w:val="65A610A9"/>
    <w:rsid w:val="65DD16A8"/>
    <w:rsid w:val="66805D9E"/>
    <w:rsid w:val="6683763C"/>
    <w:rsid w:val="66E3632D"/>
    <w:rsid w:val="67D5211A"/>
    <w:rsid w:val="67E73BFB"/>
    <w:rsid w:val="683D381B"/>
    <w:rsid w:val="68AF296B"/>
    <w:rsid w:val="69407A67"/>
    <w:rsid w:val="69F04FE9"/>
    <w:rsid w:val="6A75729C"/>
    <w:rsid w:val="6A90057A"/>
    <w:rsid w:val="6A9E2C97"/>
    <w:rsid w:val="6AC16985"/>
    <w:rsid w:val="6AF7022D"/>
    <w:rsid w:val="6B5D66AE"/>
    <w:rsid w:val="6B625A72"/>
    <w:rsid w:val="6C2D2B4F"/>
    <w:rsid w:val="6C3513D9"/>
    <w:rsid w:val="6CD24E7A"/>
    <w:rsid w:val="6CD75C3E"/>
    <w:rsid w:val="6CD97FB6"/>
    <w:rsid w:val="6D0D1A0E"/>
    <w:rsid w:val="6D0E5786"/>
    <w:rsid w:val="6D7D4DE5"/>
    <w:rsid w:val="6D9E2FAE"/>
    <w:rsid w:val="6DD54C21"/>
    <w:rsid w:val="6E0C7F17"/>
    <w:rsid w:val="6E337B9A"/>
    <w:rsid w:val="6EAB5982"/>
    <w:rsid w:val="6EC30F1E"/>
    <w:rsid w:val="6F3911E0"/>
    <w:rsid w:val="6F4B4A6F"/>
    <w:rsid w:val="6F6C3363"/>
    <w:rsid w:val="6F9603E0"/>
    <w:rsid w:val="70090BB2"/>
    <w:rsid w:val="700F3CEF"/>
    <w:rsid w:val="70291255"/>
    <w:rsid w:val="7082657D"/>
    <w:rsid w:val="70A64653"/>
    <w:rsid w:val="70FF1FB5"/>
    <w:rsid w:val="720553A9"/>
    <w:rsid w:val="72457E9C"/>
    <w:rsid w:val="727E6F0A"/>
    <w:rsid w:val="72DA6836"/>
    <w:rsid w:val="7363682B"/>
    <w:rsid w:val="73A40BF2"/>
    <w:rsid w:val="74675EA7"/>
    <w:rsid w:val="75BF6E49"/>
    <w:rsid w:val="762436BA"/>
    <w:rsid w:val="76E61C4D"/>
    <w:rsid w:val="76FF4ABD"/>
    <w:rsid w:val="774B7D02"/>
    <w:rsid w:val="78F148D9"/>
    <w:rsid w:val="791365FE"/>
    <w:rsid w:val="79254583"/>
    <w:rsid w:val="799314ED"/>
    <w:rsid w:val="7A0F3269"/>
    <w:rsid w:val="7A88301C"/>
    <w:rsid w:val="7B354F51"/>
    <w:rsid w:val="7B670E83"/>
    <w:rsid w:val="7BBA0FB3"/>
    <w:rsid w:val="7BCA7036"/>
    <w:rsid w:val="7BDA1655"/>
    <w:rsid w:val="7BE14791"/>
    <w:rsid w:val="7BEB5610"/>
    <w:rsid w:val="7BF85F7F"/>
    <w:rsid w:val="7C077F70"/>
    <w:rsid w:val="7CAD6D69"/>
    <w:rsid w:val="7D823D52"/>
    <w:rsid w:val="7D824D38"/>
    <w:rsid w:val="7D8B70AB"/>
    <w:rsid w:val="7DC425BD"/>
    <w:rsid w:val="7E553215"/>
    <w:rsid w:val="7EB50157"/>
    <w:rsid w:val="7F5C05D3"/>
    <w:rsid w:val="7F6A2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1126</Words>
  <Characters>1332</Characters>
  <Lines>0</Lines>
  <Paragraphs>0</Paragraphs>
  <TotalTime>0</TotalTime>
  <ScaleCrop>false</ScaleCrop>
  <LinksUpToDate>false</LinksUpToDate>
  <CharactersWithSpaces>1369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2026-04-10T08:52:00Z</dcterms:created>
  <dc:creator>DELL</dc:creator>
  <cp:lastModifiedBy>吴怡</cp:lastModifiedBy>
  <dcterms:modified xsi:type="dcterms:W3CDTF">2026-05-29T03:01:35Z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eyJoZGlkIjoiMWY3MjliM2ZjZjFkYzVmNDQwYzA5ZTZmZGNhMmYwZDgiLCJ1c2VySWQiOiIxNzcxNzk1NjcxIn0=</vt:lpwstr>
  </property>
  <property fmtid="{D5CDD505-2E9C-101B-9397-08002B2CF9AE}" pid="4" name="ICV">
    <vt:lpwstr>5CD119EDE14D420AA9EBD8FDF1A7A2DD_13</vt:lpwstr>
  </property>
</Properties>
</file>